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0BB8F0FE" w:rsidR="000A3A9D" w:rsidRDefault="006D0BE8">
      <w:pPr>
        <w:rPr>
          <w:rFonts w:ascii="Arial" w:eastAsiaTheme="minorEastAsia" w:hAnsi="Arial"/>
          <w:b/>
          <w:sz w:val="22"/>
          <w:szCs w:val="22"/>
          <w:lang w:eastAsia="zh-CN"/>
        </w:rPr>
      </w:pPr>
      <w:r>
        <w:rPr>
          <w:rFonts w:ascii="Arial" w:eastAsia="Times New Roman" w:hAnsi="Arial"/>
          <w:b/>
          <w:sz w:val="22"/>
          <w:szCs w:val="22"/>
          <w:lang w:eastAsia="zh-CN"/>
        </w:rPr>
        <w:t xml:space="preserve">3GPP TSG RAN WG2 Meeting #131bis         </w:t>
      </w:r>
      <w:r>
        <w:rPr>
          <w:rFonts w:ascii="Arial" w:eastAsia="Times New Roman" w:hAnsi="Arial"/>
          <w:b/>
          <w:sz w:val="22"/>
          <w:szCs w:val="22"/>
          <w:lang w:eastAsia="zh-CN"/>
        </w:rPr>
        <w:tab/>
        <w:t xml:space="preserve">       </w:t>
      </w:r>
      <w:r w:rsidR="00182A6E">
        <w:rPr>
          <w:rFonts w:ascii="Arial" w:eastAsia="Times New Roman" w:hAnsi="Arial"/>
          <w:b/>
          <w:sz w:val="22"/>
          <w:szCs w:val="22"/>
          <w:lang w:eastAsia="zh-CN"/>
        </w:rPr>
        <w:t xml:space="preserve">         </w:t>
      </w:r>
      <w:r>
        <w:rPr>
          <w:rFonts w:ascii="Arial" w:eastAsia="Times New Roman" w:hAnsi="Arial"/>
          <w:b/>
          <w:sz w:val="22"/>
          <w:szCs w:val="22"/>
          <w:lang w:eastAsia="zh-CN"/>
        </w:rPr>
        <w:t xml:space="preserve">                   </w:t>
      </w:r>
      <w:r w:rsidR="002D2589" w:rsidRPr="002D2589">
        <w:rPr>
          <w:rFonts w:ascii="Arial" w:eastAsia="Times New Roman" w:hAnsi="Arial"/>
          <w:b/>
          <w:sz w:val="22"/>
          <w:szCs w:val="22"/>
          <w:lang w:eastAsia="zh-CN"/>
        </w:rPr>
        <w:t>R2-2506773</w:t>
      </w:r>
    </w:p>
    <w:p w14:paraId="580DF6D5" w14:textId="77777777" w:rsidR="000A3A9D" w:rsidRDefault="006D0BE8">
      <w:pPr>
        <w:pStyle w:val="3GPPHeader"/>
        <w:rPr>
          <w:sz w:val="22"/>
          <w:szCs w:val="22"/>
        </w:rPr>
      </w:pPr>
      <w:r>
        <w:rPr>
          <w:sz w:val="22"/>
          <w:szCs w:val="22"/>
          <w:lang w:val="en-GB"/>
        </w:rPr>
        <w:t>Prague</w:t>
      </w:r>
      <w:r>
        <w:rPr>
          <w:sz w:val="22"/>
          <w:szCs w:val="22"/>
        </w:rPr>
        <w:t xml:space="preserve">, </w:t>
      </w:r>
      <w:r>
        <w:rPr>
          <w:sz w:val="22"/>
          <w:szCs w:val="22"/>
          <w:lang w:val="en-GB"/>
        </w:rPr>
        <w:t>CZ</w:t>
      </w:r>
      <w:r>
        <w:rPr>
          <w:sz w:val="22"/>
          <w:szCs w:val="22"/>
        </w:rPr>
        <w:t>, Oct 13</w:t>
      </w:r>
      <w:r>
        <w:rPr>
          <w:sz w:val="22"/>
          <w:szCs w:val="22"/>
          <w:vertAlign w:val="superscript"/>
        </w:rPr>
        <w:t>th</w:t>
      </w:r>
      <w:r>
        <w:rPr>
          <w:sz w:val="22"/>
          <w:szCs w:val="22"/>
        </w:rPr>
        <w:t xml:space="preserve"> – 17</w:t>
      </w:r>
      <w:r>
        <w:rPr>
          <w:sz w:val="22"/>
          <w:szCs w:val="22"/>
          <w:vertAlign w:val="superscript"/>
        </w:rPr>
        <w:t>th</w:t>
      </w:r>
      <w:r>
        <w:rPr>
          <w:sz w:val="22"/>
          <w:szCs w:val="22"/>
        </w:rPr>
        <w:t>, 2025</w:t>
      </w:r>
    </w:p>
    <w:p w14:paraId="2AC32791" w14:textId="47328FB5" w:rsidR="000A3A9D" w:rsidRDefault="006D0BE8">
      <w:pPr>
        <w:pStyle w:val="3GPPHeader"/>
        <w:rPr>
          <w:rFonts w:eastAsiaTheme="minorEastAsia"/>
          <w:szCs w:val="24"/>
        </w:rPr>
      </w:pPr>
      <w:r>
        <w:rPr>
          <w:sz w:val="22"/>
          <w:szCs w:val="22"/>
          <w:lang w:val="sv-SE"/>
        </w:rPr>
        <w:t>Agenda Item:</w:t>
      </w:r>
      <w:r>
        <w:rPr>
          <w:sz w:val="22"/>
          <w:szCs w:val="22"/>
          <w:lang w:val="sv-SE"/>
        </w:rPr>
        <w:tab/>
      </w:r>
      <w:r w:rsidR="00426C8F">
        <w:rPr>
          <w:sz w:val="22"/>
          <w:szCs w:val="22"/>
          <w:lang w:val="sv-SE"/>
        </w:rPr>
        <w:t>10</w:t>
      </w:r>
      <w:r>
        <w:rPr>
          <w:sz w:val="22"/>
          <w:szCs w:val="22"/>
          <w:lang w:val="sv-SE"/>
        </w:rPr>
        <w:t>.2</w:t>
      </w:r>
    </w:p>
    <w:p w14:paraId="1BD1A584" w14:textId="77777777" w:rsidR="000A3A9D" w:rsidRDefault="006D0BE8">
      <w:pPr>
        <w:pStyle w:val="3GPPHeader"/>
        <w:rPr>
          <w:sz w:val="22"/>
          <w:szCs w:val="22"/>
        </w:rPr>
      </w:pPr>
      <w:r>
        <w:rPr>
          <w:sz w:val="22"/>
          <w:szCs w:val="22"/>
        </w:rPr>
        <w:t>Source:</w:t>
      </w:r>
      <w:r>
        <w:rPr>
          <w:sz w:val="22"/>
          <w:szCs w:val="22"/>
        </w:rPr>
        <w:tab/>
        <w:t>Xiaomi</w:t>
      </w:r>
    </w:p>
    <w:p w14:paraId="54C78980" w14:textId="30502C40" w:rsidR="000A3A9D" w:rsidRPr="00426C8F" w:rsidRDefault="006D0BE8">
      <w:pPr>
        <w:pStyle w:val="3GPPHeader"/>
        <w:rPr>
          <w:rFonts w:eastAsiaTheme="minorEastAsia"/>
          <w:sz w:val="22"/>
          <w:szCs w:val="22"/>
          <w:lang w:val="en-GB"/>
        </w:rPr>
      </w:pPr>
      <w:r>
        <w:rPr>
          <w:sz w:val="22"/>
          <w:szCs w:val="22"/>
        </w:rPr>
        <w:t>Title:</w:t>
      </w:r>
      <w:r>
        <w:rPr>
          <w:sz w:val="22"/>
          <w:szCs w:val="22"/>
        </w:rPr>
        <w:tab/>
      </w:r>
      <w:r w:rsidR="00B75699" w:rsidRPr="00B75699">
        <w:rPr>
          <w:sz w:val="22"/>
          <w:szCs w:val="22"/>
        </w:rPr>
        <w:t>General Consideration on 6GR UE Capability</w:t>
      </w:r>
    </w:p>
    <w:p w14:paraId="05F2D775" w14:textId="77777777" w:rsidR="000A3A9D" w:rsidRDefault="006D0BE8">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7777777" w:rsidR="000A3A9D" w:rsidRDefault="006D0BE8">
      <w:pPr>
        <w:pStyle w:val="Heading1"/>
        <w:tabs>
          <w:tab w:val="clear" w:pos="4680"/>
          <w:tab w:val="clear" w:pos="9360"/>
        </w:tabs>
      </w:pPr>
      <w:r>
        <w:t>Introduction</w:t>
      </w:r>
    </w:p>
    <w:p w14:paraId="09BB342F" w14:textId="31BD0242" w:rsidR="000A3A9D" w:rsidRDefault="006D0BE8">
      <w:pPr>
        <w:rPr>
          <w:color w:val="000000" w:themeColor="text1"/>
        </w:rPr>
      </w:pPr>
      <w:r>
        <w:rPr>
          <w:lang w:val="en-GB"/>
        </w:rPr>
        <w:t xml:space="preserve">As captured </w:t>
      </w:r>
      <w:r w:rsidRPr="00426C8F">
        <w:rPr>
          <w:lang w:val="en-GB"/>
        </w:rPr>
        <w:t xml:space="preserve">in </w:t>
      </w:r>
      <w:r w:rsidR="00426C8F" w:rsidRPr="000D4A4C">
        <w:rPr>
          <w:lang w:val="en-GB"/>
        </w:rPr>
        <w:t xml:space="preserve">6G SID </w:t>
      </w:r>
      <w:r w:rsidRPr="000D4A4C">
        <w:rPr>
          <w:lang w:val="en-GB"/>
        </w:rPr>
        <w:t>[1],</w:t>
      </w:r>
      <w:r w:rsidRPr="00426C8F">
        <w:rPr>
          <w:lang w:val="en-GB"/>
        </w:rPr>
        <w:t xml:space="preserve"> o</w:t>
      </w:r>
      <w:r>
        <w:rPr>
          <w:lang w:val="en-GB"/>
        </w:rPr>
        <w:t xml:space="preserve">ne of the objectives of 6G study is to design a single technology </w:t>
      </w:r>
      <w:r>
        <w:rPr>
          <w:color w:val="000000" w:themeColor="text1"/>
        </w:rPr>
        <w:t>framework based on a stand-alone architecture</w:t>
      </w:r>
      <w:r>
        <w:rPr>
          <w:rFonts w:hint="eastAsia"/>
          <w:color w:val="000000" w:themeColor="text1"/>
          <w:lang w:eastAsia="ja-JP"/>
        </w:rPr>
        <w:t xml:space="preserve"> </w:t>
      </w:r>
      <w:r>
        <w:rPr>
          <w:color w:val="000000" w:themeColor="text1"/>
        </w:rPr>
        <w:t>to support the agreed existing and new services, and to satisfy the usage scenarios, requirements, deployment scenarios and design principles with acceptable performance/complexity trade-off, as determined by the RAN requirements, including supporting target scalable and forward compatible design for diverse device types</w:t>
      </w:r>
      <w:r w:rsidR="00B20E99">
        <w:rPr>
          <w:color w:val="000000" w:themeColor="text1"/>
        </w:rPr>
        <w:t xml:space="preserve"> (if any)</w:t>
      </w:r>
      <w:r>
        <w:rPr>
          <w:color w:val="000000" w:themeColor="text1"/>
        </w:rPr>
        <w:t xml:space="preserve">. </w:t>
      </w:r>
    </w:p>
    <w:p w14:paraId="19FFEB4A" w14:textId="4F7533B9" w:rsidR="00331595" w:rsidRDefault="00331595">
      <w:pPr>
        <w:rPr>
          <w:color w:val="000000" w:themeColor="text1"/>
        </w:rPr>
      </w:pPr>
      <w:r>
        <w:rPr>
          <w:rFonts w:hint="eastAsia"/>
          <w:color w:val="000000" w:themeColor="text1"/>
        </w:rPr>
        <w:t>I</w:t>
      </w:r>
      <w:r>
        <w:rPr>
          <w:color w:val="000000" w:themeColor="text1"/>
        </w:rPr>
        <w:t xml:space="preserve">n this contribution, </w:t>
      </w:r>
      <w:r w:rsidR="001074BF">
        <w:rPr>
          <w:color w:val="000000" w:themeColor="text1"/>
        </w:rPr>
        <w:t xml:space="preserve">we mainly focus on UE capability aspects, discussing the general principle and considerations on 6GR UE capability design, </w:t>
      </w:r>
      <w:r>
        <w:rPr>
          <w:color w:val="000000" w:themeColor="text1"/>
        </w:rPr>
        <w:t>based on the lesson learnt from 5GNR</w:t>
      </w:r>
      <w:r w:rsidR="001074BF">
        <w:rPr>
          <w:color w:val="000000" w:themeColor="text1"/>
        </w:rPr>
        <w:t>.</w:t>
      </w:r>
    </w:p>
    <w:tbl>
      <w:tblPr>
        <w:tblStyle w:val="TableGrid"/>
        <w:tblW w:w="0" w:type="auto"/>
        <w:tblLook w:val="04A0" w:firstRow="1" w:lastRow="0" w:firstColumn="1" w:lastColumn="0" w:noHBand="0" w:noVBand="1"/>
      </w:tblPr>
      <w:tblGrid>
        <w:gridCol w:w="9918"/>
      </w:tblGrid>
      <w:tr w:rsidR="00426C8F" w14:paraId="34261B1A" w14:textId="77777777" w:rsidTr="00D81DB8">
        <w:tc>
          <w:tcPr>
            <w:tcW w:w="9918" w:type="dxa"/>
          </w:tcPr>
          <w:p w14:paraId="531E56F9" w14:textId="77777777" w:rsidR="00426C8F" w:rsidRDefault="00426C8F" w:rsidP="00426C8F">
            <w:pPr>
              <w:pStyle w:val="ListParagraph"/>
              <w:widowControl w:val="0"/>
              <w:numPr>
                <w:ilvl w:val="0"/>
                <w:numId w:val="21"/>
              </w:numPr>
              <w:spacing w:after="120" w:line="240" w:lineRule="auto"/>
              <w:jc w:val="both"/>
              <w:rPr>
                <w:rFonts w:eastAsiaTheme="minorEastAsia"/>
                <w:color w:val="000000" w:themeColor="text1"/>
                <w:lang w:eastAsia="zh-CN"/>
              </w:rPr>
            </w:pPr>
            <w:r>
              <w:rPr>
                <w:color w:val="000000" w:themeColor="text1"/>
              </w:rPr>
              <w:t>Radio interface protocol architecture and procedures for 6GR [RAN2, RAN1, RAN4, RAN3]</w:t>
            </w:r>
          </w:p>
          <w:p w14:paraId="4DFB5EB4" w14:textId="77777777" w:rsidR="00426C8F" w:rsidRDefault="00426C8F" w:rsidP="00426C8F">
            <w:pPr>
              <w:pStyle w:val="ListParagraph"/>
              <w:widowControl w:val="0"/>
              <w:numPr>
                <w:ilvl w:val="0"/>
                <w:numId w:val="22"/>
              </w:numPr>
              <w:spacing w:after="120" w:line="240" w:lineRule="auto"/>
              <w:jc w:val="both"/>
              <w:rPr>
                <w:color w:val="000000" w:themeColor="text1"/>
              </w:rPr>
            </w:pPr>
            <w:r>
              <w:rPr>
                <w:color w:val="000000" w:themeColor="text1"/>
              </w:rPr>
              <w:t>User Plane architecture and protocol design [RAN2]</w:t>
            </w:r>
          </w:p>
          <w:p w14:paraId="3F6D0DD6" w14:textId="77777777" w:rsidR="00426C8F" w:rsidRDefault="00426C8F" w:rsidP="00426C8F">
            <w:pPr>
              <w:pStyle w:val="ListParagraph"/>
              <w:widowControl w:val="0"/>
              <w:numPr>
                <w:ilvl w:val="0"/>
                <w:numId w:val="22"/>
              </w:numPr>
              <w:spacing w:after="120" w:line="240" w:lineRule="auto"/>
              <w:jc w:val="both"/>
              <w:rPr>
                <w:color w:val="000000" w:themeColor="text1"/>
              </w:rPr>
            </w:pPr>
            <w:r>
              <w:rPr>
                <w:color w:val="000000" w:themeColor="text1"/>
              </w:rPr>
              <w:t>Control Plane architecture (including RRC states) and protocol design [RAN2, RAN3]</w:t>
            </w:r>
          </w:p>
          <w:p w14:paraId="55B89A8A" w14:textId="77777777" w:rsidR="00426C8F" w:rsidRDefault="00426C8F" w:rsidP="00426C8F">
            <w:pPr>
              <w:pStyle w:val="ListParagraph"/>
              <w:widowControl w:val="0"/>
              <w:numPr>
                <w:ilvl w:val="0"/>
                <w:numId w:val="22"/>
              </w:numPr>
              <w:spacing w:after="120" w:line="240" w:lineRule="auto"/>
              <w:jc w:val="both"/>
              <w:rPr>
                <w:color w:val="000000" w:themeColor="text1"/>
              </w:rPr>
            </w:pPr>
            <w:r>
              <w:rPr>
                <w:color w:val="000000" w:themeColor="text1"/>
              </w:rPr>
              <w:t>Access stratum security aspects, in alignment with requirements from SA3 [RAN2]</w:t>
            </w:r>
          </w:p>
          <w:p w14:paraId="260D8B22" w14:textId="77777777" w:rsidR="00426C8F" w:rsidRPr="000D4A4C" w:rsidRDefault="00426C8F" w:rsidP="00426C8F">
            <w:pPr>
              <w:pStyle w:val="ListParagraph"/>
              <w:widowControl w:val="0"/>
              <w:numPr>
                <w:ilvl w:val="0"/>
                <w:numId w:val="22"/>
              </w:numPr>
              <w:spacing w:after="120" w:line="240" w:lineRule="auto"/>
              <w:jc w:val="both"/>
              <w:rPr>
                <w:bCs/>
                <w:highlight w:val="yellow"/>
              </w:rPr>
            </w:pPr>
            <w:r w:rsidRPr="000D4A4C">
              <w:rPr>
                <w:color w:val="000000" w:themeColor="text1"/>
                <w:highlight w:val="yellow"/>
                <w:lang w:eastAsia="ja-JP"/>
              </w:rPr>
              <w:t xml:space="preserve">Radio </w:t>
            </w:r>
            <w:proofErr w:type="spellStart"/>
            <w:r w:rsidRPr="000D4A4C">
              <w:rPr>
                <w:color w:val="000000" w:themeColor="text1"/>
                <w:highlight w:val="yellow"/>
                <w:lang w:eastAsia="ja-JP"/>
              </w:rPr>
              <w:t>s</w:t>
            </w:r>
            <w:r w:rsidRPr="000D4A4C">
              <w:rPr>
                <w:color w:val="000000" w:themeColor="text1"/>
                <w:highlight w:val="yellow"/>
              </w:rPr>
              <w:t>ignalling</w:t>
            </w:r>
            <w:proofErr w:type="spellEnd"/>
            <w:r w:rsidRPr="000D4A4C">
              <w:rPr>
                <w:color w:val="000000" w:themeColor="text1"/>
                <w:highlight w:val="yellow"/>
              </w:rPr>
              <w:t xml:space="preserve"> framework for UE capabilities, aiming at improvements and simplification compared to 5G NR [RAN2, RAN1, RAN4]</w:t>
            </w:r>
          </w:p>
          <w:p w14:paraId="4B5FC56F" w14:textId="7659246F" w:rsidR="00426C8F" w:rsidRPr="00426C8F" w:rsidRDefault="00426C8F" w:rsidP="000D4A4C">
            <w:pPr>
              <w:pStyle w:val="ListParagraph"/>
              <w:widowControl w:val="0"/>
              <w:numPr>
                <w:ilvl w:val="0"/>
                <w:numId w:val="22"/>
              </w:numPr>
              <w:spacing w:after="120" w:line="240" w:lineRule="auto"/>
              <w:jc w:val="both"/>
              <w:rPr>
                <w:bCs/>
              </w:rPr>
            </w:pPr>
            <w:r>
              <w:rPr>
                <w:bCs/>
              </w:rPr>
              <w:t>Data transfer design to support various types of data (</w:t>
            </w:r>
            <w:proofErr w:type="gramStart"/>
            <w:r>
              <w:rPr>
                <w:bCs/>
              </w:rPr>
              <w:t>e.g.</w:t>
            </w:r>
            <w:proofErr w:type="gramEnd"/>
            <w:r>
              <w:rPr>
                <w:bCs/>
              </w:rPr>
              <w:t xml:space="preserve"> AI/ML, Sensing, </w:t>
            </w:r>
            <w:proofErr w:type="spellStart"/>
            <w:r>
              <w:rPr>
                <w:bCs/>
              </w:rPr>
              <w:t>etc</w:t>
            </w:r>
            <w:proofErr w:type="spellEnd"/>
            <w:r>
              <w:rPr>
                <w:bCs/>
              </w:rPr>
              <w:t>) [RAN2</w:t>
            </w:r>
            <w:r>
              <w:rPr>
                <w:bCs/>
                <w:lang w:eastAsia="ja-JP"/>
              </w:rPr>
              <w:t xml:space="preserve">, </w:t>
            </w:r>
            <w:r>
              <w:rPr>
                <w:bCs/>
              </w:rPr>
              <w:t>RAN3]</w:t>
            </w:r>
          </w:p>
        </w:tc>
      </w:tr>
    </w:tbl>
    <w:p w14:paraId="7D28521B" w14:textId="36F20085" w:rsidR="000A3A9D" w:rsidRDefault="006D0BE8">
      <w:pPr>
        <w:pStyle w:val="Heading1"/>
        <w:tabs>
          <w:tab w:val="clear" w:pos="4680"/>
          <w:tab w:val="clear" w:pos="9360"/>
        </w:tabs>
      </w:pPr>
      <w:r>
        <w:t>Discussion</w:t>
      </w:r>
    </w:p>
    <w:p w14:paraId="61A90CD0" w14:textId="439F7A15" w:rsidR="001E27DD" w:rsidRDefault="001E27DD" w:rsidP="003B36E1">
      <w:pPr>
        <w:pStyle w:val="Heading2"/>
      </w:pPr>
      <w:r>
        <w:t>Organization of UE Capability Discussion</w:t>
      </w:r>
    </w:p>
    <w:p w14:paraId="581B519E" w14:textId="14096CEE" w:rsidR="00061856" w:rsidRDefault="00061856" w:rsidP="00061856">
      <w:pPr>
        <w:rPr>
          <w:lang w:val="en-GB"/>
        </w:rPr>
      </w:pPr>
      <w:r>
        <w:rPr>
          <w:lang w:val="en-GB"/>
        </w:rPr>
        <w:t>At the beginning of the whole discussion, we would like to first discuss why UE capability needs to be discussed at the early stage of 6GR SI.</w:t>
      </w:r>
    </w:p>
    <w:p w14:paraId="48A4A746" w14:textId="18637D78" w:rsidR="00061856" w:rsidRDefault="00061856" w:rsidP="00061856">
      <w:pPr>
        <w:rPr>
          <w:lang w:val="en-GB" w:eastAsia="zh-CN"/>
        </w:rPr>
      </w:pPr>
      <w:r>
        <w:rPr>
          <w:lang w:val="en-GB"/>
        </w:rPr>
        <w:t xml:space="preserve">It might be the </w:t>
      </w:r>
      <w:r>
        <w:rPr>
          <w:rFonts w:hint="eastAsia"/>
          <w:lang w:val="en-GB" w:eastAsia="zh-CN"/>
        </w:rPr>
        <w:t>conventional</w:t>
      </w:r>
      <w:r>
        <w:rPr>
          <w:lang w:val="en-GB" w:eastAsia="zh-CN"/>
        </w:rPr>
        <w:t xml:space="preserve"> understanding that UE capability can only be discussed after people have a clear understanding on what feature</w:t>
      </w:r>
      <w:r w:rsidR="00E728C9">
        <w:rPr>
          <w:lang w:val="en-GB" w:eastAsia="zh-CN"/>
        </w:rPr>
        <w:t>(s)</w:t>
      </w:r>
      <w:r>
        <w:rPr>
          <w:lang w:val="en-GB" w:eastAsia="zh-CN"/>
        </w:rPr>
        <w:t xml:space="preserve"> will be introduced. Therefore, normally UE capability discussion starts at the end of </w:t>
      </w:r>
      <w:r w:rsidR="00E75BF0">
        <w:rPr>
          <w:lang w:val="en-GB" w:eastAsia="zh-CN"/>
        </w:rPr>
        <w:t>a certain</w:t>
      </w:r>
      <w:r>
        <w:rPr>
          <w:lang w:val="en-GB" w:eastAsia="zh-CN"/>
        </w:rPr>
        <w:t xml:space="preserve"> release, including 5GNR UE capability framework design</w:t>
      </w:r>
      <w:r w:rsidR="00E75BF0">
        <w:rPr>
          <w:lang w:val="en-GB" w:eastAsia="zh-CN"/>
        </w:rPr>
        <w:t xml:space="preserve"> in Rel-15</w:t>
      </w:r>
      <w:r>
        <w:rPr>
          <w:lang w:val="en-GB" w:eastAsia="zh-CN"/>
        </w:rPr>
        <w:t>.</w:t>
      </w:r>
    </w:p>
    <w:p w14:paraId="7F0932C6" w14:textId="65E9E505" w:rsidR="00E75BF0" w:rsidRDefault="006A1B77">
      <w:pPr>
        <w:rPr>
          <w:lang w:val="en-GB" w:eastAsia="zh-CN"/>
        </w:rPr>
      </w:pPr>
      <w:r>
        <w:rPr>
          <w:lang w:val="en-GB" w:eastAsia="zh-CN"/>
        </w:rPr>
        <w:t>It is true that, for defining the UE capability signalling, a feature needs to be clearly defined</w:t>
      </w:r>
      <w:r w:rsidR="002D2589">
        <w:rPr>
          <w:lang w:val="en-GB" w:eastAsia="zh-CN"/>
        </w:rPr>
        <w:t xml:space="preserve"> and the ASN.1 signalling can be considered at late WI phase</w:t>
      </w:r>
      <w:r>
        <w:rPr>
          <w:lang w:val="en-GB" w:eastAsia="zh-CN"/>
        </w:rPr>
        <w:t xml:space="preserve">. </w:t>
      </w:r>
      <w:r w:rsidR="00612EA3">
        <w:rPr>
          <w:lang w:val="en-GB" w:eastAsia="zh-CN"/>
        </w:rPr>
        <w:t>However,</w:t>
      </w:r>
      <w:r>
        <w:rPr>
          <w:lang w:val="en-GB" w:eastAsia="zh-CN"/>
        </w:rPr>
        <w:t xml:space="preserve"> there are</w:t>
      </w:r>
      <w:r w:rsidR="001E105D">
        <w:rPr>
          <w:lang w:val="en-GB" w:eastAsia="zh-CN"/>
        </w:rPr>
        <w:t xml:space="preserve"> other design aspects of UE capability that don’t have any dependency with </w:t>
      </w:r>
      <w:r w:rsidR="00612EA3">
        <w:rPr>
          <w:lang w:val="en-GB" w:eastAsia="zh-CN"/>
        </w:rPr>
        <w:t xml:space="preserve">what </w:t>
      </w:r>
      <w:r w:rsidR="001E105D">
        <w:rPr>
          <w:lang w:val="en-GB" w:eastAsia="zh-CN"/>
        </w:rPr>
        <w:t>feature</w:t>
      </w:r>
      <w:r w:rsidR="00612EA3">
        <w:rPr>
          <w:lang w:val="en-GB" w:eastAsia="zh-CN"/>
        </w:rPr>
        <w:t xml:space="preserve"> to be supported</w:t>
      </w:r>
      <w:r w:rsidR="001E105D">
        <w:rPr>
          <w:lang w:val="en-GB" w:eastAsia="zh-CN"/>
        </w:rPr>
        <w:t>.</w:t>
      </w:r>
      <w:r w:rsidR="001E105D">
        <w:rPr>
          <w:rFonts w:hint="eastAsia"/>
          <w:lang w:val="en-GB" w:eastAsia="zh-CN"/>
        </w:rPr>
        <w:t xml:space="preserve"> </w:t>
      </w:r>
      <w:r w:rsidR="001E105D">
        <w:rPr>
          <w:lang w:val="en-GB" w:eastAsia="zh-CN"/>
        </w:rPr>
        <w:t xml:space="preserve">For example, </w:t>
      </w:r>
      <w:r w:rsidR="00E75BF0">
        <w:rPr>
          <w:lang w:val="en-GB" w:eastAsia="zh-CN"/>
        </w:rPr>
        <w:t>UE capability management and retrieval, UE capability framework and procedure, etc.</w:t>
      </w:r>
    </w:p>
    <w:p w14:paraId="4D0FCA92" w14:textId="26262A99" w:rsidR="001E105D" w:rsidRPr="000D4A4C" w:rsidRDefault="00E75BF0" w:rsidP="000D4A4C">
      <w:pPr>
        <w:rPr>
          <w:lang w:eastAsia="zh-CN"/>
        </w:rPr>
      </w:pPr>
      <w:r>
        <w:rPr>
          <w:lang w:val="en-GB" w:eastAsia="zh-CN"/>
        </w:rPr>
        <w:t>One example in 5GNR is on RACS. D</w:t>
      </w:r>
      <w:r w:rsidR="001E105D">
        <w:rPr>
          <w:lang w:val="en-GB" w:eastAsia="zh-CN"/>
        </w:rPr>
        <w:t xml:space="preserve">ue to </w:t>
      </w:r>
      <w:r>
        <w:rPr>
          <w:lang w:val="en-GB" w:eastAsia="zh-CN"/>
        </w:rPr>
        <w:t xml:space="preserve">the </w:t>
      </w:r>
      <w:r w:rsidR="001E105D">
        <w:rPr>
          <w:lang w:val="en-GB" w:eastAsia="zh-CN"/>
        </w:rPr>
        <w:t>late start of UE capability discussion</w:t>
      </w:r>
      <w:r w:rsidR="0094603A">
        <w:rPr>
          <w:lang w:val="en-GB" w:eastAsia="zh-CN"/>
        </w:rPr>
        <w:t xml:space="preserve"> during SI</w:t>
      </w:r>
      <w:r w:rsidR="001E105D">
        <w:rPr>
          <w:lang w:val="en-GB" w:eastAsia="zh-CN"/>
        </w:rPr>
        <w:t xml:space="preserve">, RACS was agreed by RAN2 at the late phase of Rel-15 WI. </w:t>
      </w:r>
      <w:r w:rsidR="0094603A">
        <w:rPr>
          <w:lang w:val="en-GB" w:eastAsia="zh-CN"/>
        </w:rPr>
        <w:t>By that time</w:t>
      </w:r>
      <w:r w:rsidR="001E105D">
        <w:rPr>
          <w:lang w:val="en-GB" w:eastAsia="zh-CN"/>
        </w:rPr>
        <w:t>,</w:t>
      </w:r>
      <w:r w:rsidR="000F7459">
        <w:rPr>
          <w:lang w:val="en-GB" w:eastAsia="zh-CN"/>
        </w:rPr>
        <w:t xml:space="preserve"> there’s no time for SA2 to study and support RACS in the first release of 5GNR</w:t>
      </w:r>
      <w:r w:rsidR="002B5C3E">
        <w:rPr>
          <w:lang w:val="en-GB" w:eastAsia="zh-CN"/>
        </w:rPr>
        <w:t>, which is a pity</w:t>
      </w:r>
      <w:r w:rsidR="00B15148">
        <w:rPr>
          <w:lang w:val="en-GB" w:eastAsia="zh-CN"/>
        </w:rPr>
        <w:t xml:space="preserve"> [</w:t>
      </w:r>
      <w:r w:rsidR="0094603A">
        <w:rPr>
          <w:lang w:val="en-GB" w:eastAsia="zh-CN"/>
        </w:rPr>
        <w:t>2</w:t>
      </w:r>
      <w:r w:rsidR="00B15148">
        <w:rPr>
          <w:lang w:val="en-GB" w:eastAsia="zh-CN"/>
        </w:rPr>
        <w:t>]</w:t>
      </w:r>
      <w:r w:rsidR="000F7459">
        <w:rPr>
          <w:lang w:val="en-GB" w:eastAsia="zh-CN"/>
        </w:rPr>
        <w:t>.</w:t>
      </w:r>
    </w:p>
    <w:tbl>
      <w:tblPr>
        <w:tblStyle w:val="TableGrid"/>
        <w:tblW w:w="0" w:type="auto"/>
        <w:tblLook w:val="04A0" w:firstRow="1" w:lastRow="0" w:firstColumn="1" w:lastColumn="0" w:noHBand="0" w:noVBand="1"/>
      </w:tblPr>
      <w:tblGrid>
        <w:gridCol w:w="9918"/>
      </w:tblGrid>
      <w:tr w:rsidR="001E27DD" w:rsidRPr="00850099" w14:paraId="34829E7D" w14:textId="77777777" w:rsidTr="00D81DB8">
        <w:tc>
          <w:tcPr>
            <w:tcW w:w="9918" w:type="dxa"/>
          </w:tcPr>
          <w:p w14:paraId="0787F285" w14:textId="4BB474BB" w:rsidR="001E27DD" w:rsidRPr="000D4A4C" w:rsidRDefault="001E27DD" w:rsidP="001E27DD">
            <w:r w:rsidRPr="000D4A4C">
              <w:t>Following guidance from TSG SA, SA2 discussed the topic in its SA2#127 meeting and observed the following:</w:t>
            </w:r>
          </w:p>
          <w:p w14:paraId="0D3E0100" w14:textId="0EBE2684" w:rsidR="001E27DD" w:rsidRPr="000D4A4C" w:rsidRDefault="001E27DD" w:rsidP="000D4A4C">
            <w:pPr>
              <w:numPr>
                <w:ilvl w:val="0"/>
                <w:numId w:val="17"/>
              </w:numPr>
              <w:overflowPunct/>
              <w:autoSpaceDE/>
              <w:autoSpaceDN/>
              <w:adjustRightInd/>
              <w:spacing w:after="0"/>
            </w:pPr>
            <w:r w:rsidRPr="000D4A4C">
              <w:rPr>
                <w:highlight w:val="yellow"/>
              </w:rPr>
              <w:t>The proposed functionality for UE capability handling based on UE capability ID is not deemed essential for the 5G System to operate in Release 15</w:t>
            </w:r>
            <w:r w:rsidRPr="000D4A4C">
              <w:t>, the SA2 understanding being that a baseline (</w:t>
            </w:r>
            <w:proofErr w:type="spellStart"/>
            <w:r w:rsidRPr="000D4A4C">
              <w:t>optimised</w:t>
            </w:r>
            <w:proofErr w:type="spellEnd"/>
            <w:r w:rsidRPr="000D4A4C">
              <w:t xml:space="preserve">) mechanism </w:t>
            </w:r>
            <w:r w:rsidRPr="000D4A4C">
              <w:lastRenderedPageBreak/>
              <w:t xml:space="preserve">for UE capability </w:t>
            </w:r>
            <w:proofErr w:type="spellStart"/>
            <w:r w:rsidRPr="000D4A4C">
              <w:t>signalling</w:t>
            </w:r>
            <w:proofErr w:type="spellEnd"/>
            <w:r w:rsidRPr="000D4A4C">
              <w:t xml:space="preserve"> over </w:t>
            </w:r>
            <w:proofErr w:type="spellStart"/>
            <w:r w:rsidRPr="000D4A4C">
              <w:t>Uu</w:t>
            </w:r>
            <w:proofErr w:type="spellEnd"/>
            <w:r w:rsidRPr="000D4A4C">
              <w:t xml:space="preserve"> is being defined by RAN2 that will be available in Rel-15 whether or not additional </w:t>
            </w:r>
            <w:proofErr w:type="spellStart"/>
            <w:r w:rsidRPr="000D4A4C">
              <w:t>optimisations</w:t>
            </w:r>
            <w:proofErr w:type="spellEnd"/>
            <w:r w:rsidRPr="000D4A4C">
              <w:t xml:space="preserve"> based </w:t>
            </w:r>
            <w:proofErr w:type="gramStart"/>
            <w:r w:rsidRPr="000D4A4C">
              <w:t>e.g.</w:t>
            </w:r>
            <w:proofErr w:type="gramEnd"/>
            <w:r w:rsidRPr="000D4A4C">
              <w:t xml:space="preserve"> on UE capability ID are introduced.</w:t>
            </w:r>
          </w:p>
          <w:p w14:paraId="14419F22" w14:textId="64EEFDED" w:rsidR="001E27DD" w:rsidRPr="000D4A4C" w:rsidRDefault="001E27DD" w:rsidP="001E27DD">
            <w:r w:rsidRPr="000D4A4C">
              <w:t xml:space="preserve">Given the above, SA2 concluded that additional </w:t>
            </w:r>
            <w:proofErr w:type="spellStart"/>
            <w:r w:rsidRPr="000D4A4C">
              <w:t>optimisation</w:t>
            </w:r>
            <w:proofErr w:type="spellEnd"/>
            <w:r w:rsidRPr="000D4A4C">
              <w:t xml:space="preserve"> of UE capabilities handling should be investigated as part of </w:t>
            </w:r>
            <w:r w:rsidRPr="000D4A4C">
              <w:rPr>
                <w:highlight w:val="yellow"/>
              </w:rPr>
              <w:t>a dedicated study towards Release 16</w:t>
            </w:r>
            <w:r w:rsidRPr="000D4A4C">
              <w:t>. A study item will be drafted accordingly.</w:t>
            </w:r>
          </w:p>
        </w:tc>
      </w:tr>
    </w:tbl>
    <w:p w14:paraId="48FAD045" w14:textId="73387D1F" w:rsidR="001E27DD" w:rsidRDefault="009E1CF1" w:rsidP="001E27DD">
      <w:pPr>
        <w:rPr>
          <w:lang w:val="en-GB" w:eastAsia="zh-CN"/>
        </w:rPr>
      </w:pPr>
      <w:r>
        <w:rPr>
          <w:lang w:val="en-GB" w:eastAsia="zh-CN"/>
        </w:rPr>
        <w:lastRenderedPageBreak/>
        <w:t>Moreover</w:t>
      </w:r>
      <w:r w:rsidR="001E27DD">
        <w:rPr>
          <w:lang w:val="en-GB" w:eastAsia="zh-CN"/>
        </w:rPr>
        <w:t>, during 5GNR practice, sometimes RAN1/</w:t>
      </w:r>
      <w:r w:rsidR="00E728C9">
        <w:rPr>
          <w:lang w:val="en-GB" w:eastAsia="zh-CN"/>
        </w:rPr>
        <w:t>2/</w:t>
      </w:r>
      <w:r w:rsidR="001E27DD">
        <w:rPr>
          <w:lang w:val="en-GB" w:eastAsia="zh-CN"/>
        </w:rPr>
        <w:t xml:space="preserve">4 </w:t>
      </w:r>
      <w:r w:rsidR="0094603A">
        <w:rPr>
          <w:lang w:val="en-GB" w:eastAsia="zh-CN"/>
        </w:rPr>
        <w:t>didn’t have enough collaboration on feature list design</w:t>
      </w:r>
      <w:r w:rsidR="001E27DD">
        <w:rPr>
          <w:rFonts w:hint="eastAsia"/>
          <w:lang w:val="en-GB" w:eastAsia="zh-CN"/>
        </w:rPr>
        <w:t>. For instance, the undefined granularity level</w:t>
      </w:r>
      <w:r w:rsidR="001E27DD">
        <w:rPr>
          <w:lang w:val="en-GB" w:eastAsia="zh-CN"/>
        </w:rPr>
        <w:t xml:space="preserve"> ‘</w:t>
      </w:r>
      <w:r w:rsidR="001E27DD">
        <w:rPr>
          <w:rFonts w:hint="eastAsia"/>
          <w:lang w:val="en-GB" w:eastAsia="zh-CN"/>
        </w:rPr>
        <w:t>per band and per band combination</w:t>
      </w:r>
      <w:r w:rsidR="001E27DD">
        <w:rPr>
          <w:lang w:val="en-GB" w:eastAsia="zh-CN"/>
        </w:rPr>
        <w:t>’ was used by RAN1 for codebook related capabilities</w:t>
      </w:r>
      <w:r w:rsidR="002038A7">
        <w:rPr>
          <w:lang w:val="en-GB" w:eastAsia="zh-CN"/>
        </w:rPr>
        <w:t xml:space="preserve"> in Rel-16</w:t>
      </w:r>
      <w:r w:rsidR="001E27DD">
        <w:rPr>
          <w:lang w:val="en-GB" w:eastAsia="zh-CN"/>
        </w:rPr>
        <w:t>.</w:t>
      </w:r>
      <w:r w:rsidR="002038A7">
        <w:rPr>
          <w:lang w:val="en-GB" w:eastAsia="zh-CN"/>
        </w:rPr>
        <w:t xml:space="preserve"> However, due to limited time of implementing Rel-16 </w:t>
      </w:r>
      <w:r w:rsidR="00D4636D">
        <w:rPr>
          <w:lang w:val="en-GB" w:eastAsia="zh-CN"/>
        </w:rPr>
        <w:t xml:space="preserve">UE capabilities, RAN2 </w:t>
      </w:r>
      <w:r w:rsidR="00FA06FF">
        <w:rPr>
          <w:lang w:val="en-GB" w:eastAsia="zh-CN"/>
        </w:rPr>
        <w:t xml:space="preserve">implemented those features without a clear understanding on </w:t>
      </w:r>
      <w:r w:rsidR="00D4636D">
        <w:rPr>
          <w:lang w:val="en-GB" w:eastAsia="zh-CN"/>
        </w:rPr>
        <w:t>the exact meaning of this new granularity (e.g., prerequisite, dependency, etc)</w:t>
      </w:r>
      <w:r w:rsidR="004260C6">
        <w:rPr>
          <w:lang w:val="en-GB" w:eastAsia="zh-CN"/>
        </w:rPr>
        <w:t>.</w:t>
      </w:r>
      <w:r w:rsidR="000D4A4C">
        <w:rPr>
          <w:lang w:val="en-GB" w:eastAsia="zh-CN"/>
        </w:rPr>
        <w:t xml:space="preserve"> In the end, RAN2 agreed to let UE report both per band capability and per BC capability for the same feature. </w:t>
      </w:r>
      <w:r w:rsidR="00A91E68">
        <w:rPr>
          <w:lang w:val="en-GB" w:eastAsia="zh-CN"/>
        </w:rPr>
        <w:t xml:space="preserve">On one hand, this </w:t>
      </w:r>
      <w:r w:rsidR="000D4A4C">
        <w:rPr>
          <w:lang w:val="en-GB" w:eastAsia="zh-CN"/>
        </w:rPr>
        <w:t>increases the signalling overhead</w:t>
      </w:r>
      <w:r w:rsidR="00A91E68">
        <w:rPr>
          <w:lang w:val="en-GB" w:eastAsia="zh-CN"/>
        </w:rPr>
        <w:t>. On the other hand, due to unclear relationship between per band capability and per BC capability, UE can only report its per BC capability based on the lowest capability supported over a certain band, which li</w:t>
      </w:r>
      <w:r w:rsidR="000D4A4C">
        <w:rPr>
          <w:lang w:val="en-GB" w:eastAsia="zh-CN"/>
        </w:rPr>
        <w:t>mits UE implementation</w:t>
      </w:r>
      <w:r w:rsidR="00A91E68">
        <w:rPr>
          <w:lang w:val="en-GB" w:eastAsia="zh-CN"/>
        </w:rPr>
        <w:t xml:space="preserve"> flexibility</w:t>
      </w:r>
      <w:r w:rsidR="0084046C">
        <w:rPr>
          <w:lang w:val="en-GB" w:eastAsia="zh-CN"/>
        </w:rPr>
        <w:t xml:space="preserve"> and makes this per BC capability becomes useless</w:t>
      </w:r>
      <w:r w:rsidR="000D4A4C">
        <w:rPr>
          <w:lang w:val="en-GB" w:eastAsia="zh-CN"/>
        </w:rPr>
        <w:t>.</w:t>
      </w:r>
      <w:r w:rsidR="001E27DD">
        <w:rPr>
          <w:lang w:val="en-GB" w:eastAsia="zh-CN"/>
        </w:rPr>
        <w:t xml:space="preserve"> </w:t>
      </w:r>
      <w:r w:rsidR="002D2589">
        <w:rPr>
          <w:lang w:val="en-GB" w:eastAsia="zh-CN"/>
        </w:rPr>
        <w:t>To resolve issues observed in 5G, f</w:t>
      </w:r>
      <w:r w:rsidR="001E27DD">
        <w:rPr>
          <w:lang w:val="en-GB" w:eastAsia="zh-CN"/>
        </w:rPr>
        <w:t>or 6GR, RAN1/2/4 are expected to have much tighter</w:t>
      </w:r>
      <w:r w:rsidR="00D4636D">
        <w:rPr>
          <w:lang w:val="en-GB" w:eastAsia="zh-CN"/>
        </w:rPr>
        <w:t xml:space="preserve"> and earlier</w:t>
      </w:r>
      <w:r w:rsidR="001E27DD">
        <w:rPr>
          <w:lang w:val="en-GB" w:eastAsia="zh-CN"/>
        </w:rPr>
        <w:t xml:space="preserve"> collaboration on the definition and the design of UE capability parameters, especially RAN2 should provide clear guidance to RAN1/4 on how to define UE capability parameters with a proper granularity.</w:t>
      </w:r>
    </w:p>
    <w:p w14:paraId="283C67AC" w14:textId="60DED07C" w:rsidR="001E27DD" w:rsidRPr="000D4A4C" w:rsidRDefault="00EA6C73" w:rsidP="000D4A4C">
      <w:pPr>
        <w:pStyle w:val="Obs-prop"/>
        <w:rPr>
          <w:rFonts w:eastAsiaTheme="minorEastAsia"/>
          <w:u w:val="single"/>
          <w:lang w:eastAsia="zh-CN"/>
        </w:rPr>
      </w:pPr>
      <w:r>
        <w:rPr>
          <w:rFonts w:eastAsiaTheme="minorEastAsia" w:hint="eastAsia"/>
          <w:u w:val="single"/>
          <w:lang w:eastAsia="zh-CN"/>
        </w:rPr>
        <w:t>L</w:t>
      </w:r>
      <w:r>
        <w:rPr>
          <w:rFonts w:eastAsiaTheme="minorEastAsia"/>
          <w:u w:val="single"/>
          <w:lang w:eastAsia="zh-CN"/>
        </w:rPr>
        <w:t>esson learnt from 5G (</w:t>
      </w:r>
      <w:r w:rsidR="002D2589">
        <w:rPr>
          <w:rFonts w:eastAsiaTheme="minorEastAsia"/>
          <w:u w:val="single"/>
          <w:lang w:eastAsia="zh-CN"/>
        </w:rPr>
        <w:t>1</w:t>
      </w:r>
      <w:r>
        <w:rPr>
          <w:rFonts w:eastAsiaTheme="minorEastAsia"/>
          <w:u w:val="single"/>
          <w:lang w:eastAsia="zh-CN"/>
        </w:rPr>
        <w:t xml:space="preserve">): </w:t>
      </w:r>
      <w:r w:rsidR="00426800">
        <w:rPr>
          <w:rFonts w:eastAsiaTheme="minorEastAsia"/>
          <w:u w:val="single"/>
          <w:lang w:eastAsia="zh-CN"/>
        </w:rPr>
        <w:t>Due to the l</w:t>
      </w:r>
      <w:r>
        <w:rPr>
          <w:rFonts w:eastAsiaTheme="minorEastAsia"/>
          <w:u w:val="single"/>
          <w:lang w:eastAsia="zh-CN"/>
        </w:rPr>
        <w:t>ate start of UE capability discussion</w:t>
      </w:r>
      <w:r w:rsidR="00426800">
        <w:rPr>
          <w:rFonts w:eastAsiaTheme="minorEastAsia"/>
          <w:u w:val="single"/>
          <w:lang w:eastAsia="zh-CN"/>
        </w:rPr>
        <w:t>,</w:t>
      </w:r>
      <w:r>
        <w:rPr>
          <w:rFonts w:eastAsiaTheme="minorEastAsia"/>
          <w:u w:val="single"/>
          <w:lang w:eastAsia="zh-CN"/>
        </w:rPr>
        <w:t xml:space="preserve"> </w:t>
      </w:r>
      <w:r w:rsidR="00426800">
        <w:rPr>
          <w:rFonts w:eastAsiaTheme="minorEastAsia"/>
          <w:u w:val="single"/>
          <w:lang w:eastAsia="zh-CN"/>
        </w:rPr>
        <w:t>there’s</w:t>
      </w:r>
      <w:r w:rsidR="00A0719F">
        <w:rPr>
          <w:rFonts w:eastAsiaTheme="minorEastAsia"/>
          <w:u w:val="single"/>
          <w:lang w:eastAsia="zh-CN"/>
        </w:rPr>
        <w:t xml:space="preserve"> limited time for cross-WG coordination for an efficient </w:t>
      </w:r>
      <w:r w:rsidR="00426800">
        <w:rPr>
          <w:rFonts w:eastAsiaTheme="minorEastAsia"/>
          <w:u w:val="single"/>
          <w:lang w:eastAsia="zh-CN"/>
        </w:rPr>
        <w:t xml:space="preserve">and proper </w:t>
      </w:r>
      <w:r w:rsidR="00A0719F">
        <w:rPr>
          <w:rFonts w:eastAsiaTheme="minorEastAsia"/>
          <w:u w:val="single"/>
          <w:lang w:eastAsia="zh-CN"/>
        </w:rPr>
        <w:t>UE capability design</w:t>
      </w:r>
      <w:r w:rsidR="00534F82">
        <w:rPr>
          <w:rFonts w:eastAsiaTheme="minorEastAsia"/>
          <w:u w:val="single"/>
          <w:lang w:eastAsia="zh-CN"/>
        </w:rPr>
        <w:t xml:space="preserve"> (e.g., postpone of supporting a useful feature, unclear definition of granularity</w:t>
      </w:r>
      <w:r w:rsidR="00A93384">
        <w:rPr>
          <w:rFonts w:eastAsiaTheme="minorEastAsia"/>
          <w:u w:val="single"/>
          <w:lang w:eastAsia="zh-CN"/>
        </w:rPr>
        <w:t>, etc</w:t>
      </w:r>
      <w:r w:rsidR="00534F82">
        <w:rPr>
          <w:rFonts w:eastAsiaTheme="minorEastAsia"/>
          <w:u w:val="single"/>
          <w:lang w:eastAsia="zh-CN"/>
        </w:rPr>
        <w:t>)</w:t>
      </w:r>
      <w:r w:rsidR="00A0719F">
        <w:rPr>
          <w:rFonts w:eastAsiaTheme="minorEastAsia"/>
          <w:u w:val="single"/>
          <w:lang w:eastAsia="zh-CN"/>
        </w:rPr>
        <w:t>.</w:t>
      </w:r>
      <w:r w:rsidR="00534F82">
        <w:rPr>
          <w:rFonts w:eastAsiaTheme="minorEastAsia"/>
          <w:u w:val="single"/>
          <w:lang w:eastAsia="zh-CN"/>
        </w:rPr>
        <w:t xml:space="preserve"> </w:t>
      </w:r>
    </w:p>
    <w:p w14:paraId="0F72FA59" w14:textId="1057C31B" w:rsidR="001E27DD" w:rsidRPr="00426C8F" w:rsidRDefault="001E27DD" w:rsidP="000D4A4C">
      <w:pPr>
        <w:pStyle w:val="Obs-prop"/>
        <w:tabs>
          <w:tab w:val="left" w:pos="2694"/>
        </w:tabs>
      </w:pPr>
      <w:r>
        <w:rPr>
          <w:lang w:eastAsia="zh-CN"/>
        </w:rPr>
        <w:t xml:space="preserve">Proposal </w:t>
      </w:r>
      <w:r w:rsidR="002D0B62">
        <w:rPr>
          <w:lang w:eastAsia="zh-CN"/>
        </w:rPr>
        <w:t>1</w:t>
      </w:r>
      <w:r>
        <w:rPr>
          <w:lang w:eastAsia="zh-CN"/>
        </w:rPr>
        <w:t>:</w:t>
      </w:r>
      <w:r w:rsidR="0027454D">
        <w:rPr>
          <w:lang w:eastAsia="zh-CN"/>
        </w:rPr>
        <w:t xml:space="preserve"> S</w:t>
      </w:r>
      <w:r>
        <w:rPr>
          <w:lang w:eastAsia="zh-CN"/>
        </w:rPr>
        <w:t xml:space="preserve">tudy UE capability management, framework, signalling </w:t>
      </w:r>
      <w:r w:rsidR="006502E8">
        <w:rPr>
          <w:lang w:eastAsia="zh-CN"/>
        </w:rPr>
        <w:t xml:space="preserve">framework </w:t>
      </w:r>
      <w:r>
        <w:rPr>
          <w:lang w:eastAsia="zh-CN"/>
        </w:rPr>
        <w:t>design</w:t>
      </w:r>
      <w:r w:rsidR="00612EA3">
        <w:rPr>
          <w:lang w:eastAsia="zh-CN"/>
        </w:rPr>
        <w:t xml:space="preserve"> </w:t>
      </w:r>
      <w:r w:rsidR="006502E8">
        <w:rPr>
          <w:lang w:eastAsia="zh-CN"/>
        </w:rPr>
        <w:t>as early as possible</w:t>
      </w:r>
      <w:r w:rsidR="006502E8" w:rsidRPr="006502E8">
        <w:rPr>
          <w:lang w:eastAsia="zh-CN"/>
        </w:rPr>
        <w:t xml:space="preserve"> </w:t>
      </w:r>
      <w:r w:rsidR="006502E8">
        <w:rPr>
          <w:lang w:eastAsia="zh-CN"/>
        </w:rPr>
        <w:t xml:space="preserve">with tight and efficient coordination cross WGs (RAN1/4, RAN3/SA2). </w:t>
      </w:r>
    </w:p>
    <w:p w14:paraId="7D0AD03F" w14:textId="22E260D2" w:rsidR="003B36E1" w:rsidRDefault="003B36E1" w:rsidP="003B36E1">
      <w:pPr>
        <w:pStyle w:val="Heading2"/>
      </w:pPr>
      <w:r>
        <w:rPr>
          <w:rFonts w:hint="eastAsia"/>
        </w:rPr>
        <w:t>U</w:t>
      </w:r>
      <w:r>
        <w:t>E Capability Management and Retrieval</w:t>
      </w:r>
    </w:p>
    <w:p w14:paraId="170D63F6" w14:textId="67EF7B62" w:rsidR="00F00606" w:rsidRDefault="008A4624" w:rsidP="003B36E1">
      <w:pPr>
        <w:rPr>
          <w:lang w:val="en-GB" w:eastAsia="zh-CN"/>
        </w:rPr>
      </w:pPr>
      <w:r>
        <w:rPr>
          <w:lang w:val="en-GB" w:eastAsia="zh-CN"/>
        </w:rPr>
        <w:t>As shown in</w:t>
      </w:r>
      <w:r w:rsidRPr="006D183D">
        <w:rPr>
          <w:lang w:val="en-GB" w:eastAsia="zh-CN"/>
        </w:rPr>
        <w:t xml:space="preserve"> </w:t>
      </w:r>
      <w:r w:rsidRPr="002D2589">
        <w:rPr>
          <w:lang w:val="en-GB" w:eastAsia="zh-CN"/>
        </w:rPr>
        <w:fldChar w:fldCharType="begin"/>
      </w:r>
      <w:r w:rsidRPr="00645D6C">
        <w:rPr>
          <w:lang w:val="en-GB" w:eastAsia="zh-CN"/>
        </w:rPr>
        <w:instrText xml:space="preserve"> REF _Ref210144244 \h </w:instrText>
      </w:r>
      <w:r w:rsidR="00645D6C" w:rsidRPr="000D4A4C">
        <w:rPr>
          <w:lang w:val="en-GB" w:eastAsia="zh-CN"/>
        </w:rPr>
        <w:instrText xml:space="preserve"> \* MERGEFORMAT </w:instrText>
      </w:r>
      <w:r w:rsidRPr="002D2589">
        <w:rPr>
          <w:lang w:val="en-GB" w:eastAsia="zh-CN"/>
        </w:rPr>
      </w:r>
      <w:r w:rsidRPr="002D2589">
        <w:rPr>
          <w:lang w:val="en-GB" w:eastAsia="zh-CN"/>
        </w:rPr>
        <w:fldChar w:fldCharType="separate"/>
      </w:r>
      <w:r w:rsidR="00764378" w:rsidRPr="00764378">
        <w:rPr>
          <w:lang w:val="en-GB"/>
        </w:rPr>
        <w:t xml:space="preserve">Figure </w:t>
      </w:r>
      <w:r w:rsidR="00764378" w:rsidRPr="00764378">
        <w:rPr>
          <w:noProof/>
          <w:lang w:val="en-GB"/>
        </w:rPr>
        <w:t>1</w:t>
      </w:r>
      <w:r w:rsidRPr="002D2589">
        <w:rPr>
          <w:lang w:val="en-GB" w:eastAsia="zh-CN"/>
        </w:rPr>
        <w:fldChar w:fldCharType="end"/>
      </w:r>
      <w:r>
        <w:rPr>
          <w:lang w:val="en-GB" w:eastAsia="zh-CN"/>
        </w:rPr>
        <w:t xml:space="preserve">, we summarize </w:t>
      </w:r>
      <w:r w:rsidR="00A97BCD">
        <w:rPr>
          <w:lang w:val="en-GB" w:eastAsia="zh-CN"/>
        </w:rPr>
        <w:t>UE capability</w:t>
      </w:r>
      <w:r>
        <w:rPr>
          <w:lang w:val="en-GB" w:eastAsia="zh-CN"/>
        </w:rPr>
        <w:t xml:space="preserve"> management and retrieval</w:t>
      </w:r>
      <w:r w:rsidR="00645D6C">
        <w:rPr>
          <w:lang w:val="en-GB" w:eastAsia="zh-CN"/>
        </w:rPr>
        <w:t xml:space="preserve"> functions</w:t>
      </w:r>
      <w:r>
        <w:rPr>
          <w:lang w:val="en-GB" w:eastAsia="zh-CN"/>
        </w:rPr>
        <w:t xml:space="preserve"> supported in 5GNR</w:t>
      </w:r>
      <w:r w:rsidR="000A4DEC">
        <w:rPr>
          <w:lang w:val="en-GB" w:eastAsia="zh-CN"/>
        </w:rPr>
        <w:t xml:space="preserve">. </w:t>
      </w:r>
      <w:r w:rsidR="00EC7DFD">
        <w:rPr>
          <w:lang w:val="en-GB" w:eastAsia="zh-CN"/>
        </w:rPr>
        <w:t>In</w:t>
      </w:r>
      <w:r w:rsidR="000A4DEC">
        <w:rPr>
          <w:lang w:val="en-GB" w:eastAsia="zh-CN"/>
        </w:rPr>
        <w:t xml:space="preserve"> Rel-15, </w:t>
      </w:r>
      <w:r w:rsidR="00EC7DFD">
        <w:rPr>
          <w:lang w:val="en-GB" w:eastAsia="zh-CN"/>
        </w:rPr>
        <w:t xml:space="preserve">based on the network configuration, </w:t>
      </w:r>
      <w:r w:rsidR="003A7FF1">
        <w:rPr>
          <w:rFonts w:hint="eastAsia"/>
          <w:lang w:val="en-GB" w:eastAsia="zh-CN"/>
        </w:rPr>
        <w:t>U</w:t>
      </w:r>
      <w:r w:rsidR="003A7FF1">
        <w:rPr>
          <w:lang w:val="en-GB" w:eastAsia="zh-CN"/>
        </w:rPr>
        <w:t>E</w:t>
      </w:r>
      <w:r>
        <w:rPr>
          <w:lang w:val="en-GB" w:eastAsia="zh-CN"/>
        </w:rPr>
        <w:t xml:space="preserve"> </w:t>
      </w:r>
      <w:r w:rsidR="00EC7DFD">
        <w:rPr>
          <w:lang w:val="en-GB" w:eastAsia="zh-CN"/>
        </w:rPr>
        <w:t>reports</w:t>
      </w:r>
      <w:r>
        <w:rPr>
          <w:lang w:val="en-GB" w:eastAsia="zh-CN"/>
        </w:rPr>
        <w:t xml:space="preserve"> </w:t>
      </w:r>
      <w:r w:rsidR="00EC7DFD">
        <w:rPr>
          <w:lang w:val="en-GB" w:eastAsia="zh-CN"/>
        </w:rPr>
        <w:t xml:space="preserve">its full </w:t>
      </w:r>
      <w:r>
        <w:rPr>
          <w:lang w:val="en-GB" w:eastAsia="zh-CN"/>
        </w:rPr>
        <w:t>UE capabilit</w:t>
      </w:r>
      <w:r w:rsidR="00EC7DFD">
        <w:rPr>
          <w:lang w:val="en-GB" w:eastAsia="zh-CN"/>
        </w:rPr>
        <w:t>ies</w:t>
      </w:r>
      <w:r>
        <w:rPr>
          <w:lang w:val="en-GB" w:eastAsia="zh-CN"/>
        </w:rPr>
        <w:t xml:space="preserve"> </w:t>
      </w:r>
      <w:r w:rsidR="00EC7DFD">
        <w:rPr>
          <w:lang w:val="en-GB" w:eastAsia="zh-CN"/>
        </w:rPr>
        <w:t xml:space="preserve">supported </w:t>
      </w:r>
      <w:r w:rsidR="00645D6C">
        <w:rPr>
          <w:lang w:val="en-GB" w:eastAsia="zh-CN"/>
        </w:rPr>
        <w:t>(</w:t>
      </w:r>
      <w:r w:rsidR="00EC7DFD">
        <w:rPr>
          <w:lang w:val="en-GB" w:eastAsia="zh-CN"/>
        </w:rPr>
        <w:t>on the network requested frequency band(s)</w:t>
      </w:r>
      <w:r w:rsidR="00645D6C">
        <w:rPr>
          <w:lang w:val="en-GB" w:eastAsia="zh-CN"/>
        </w:rPr>
        <w:t>)</w:t>
      </w:r>
      <w:r w:rsidR="00EC7DFD">
        <w:rPr>
          <w:lang w:val="en-GB" w:eastAsia="zh-CN"/>
        </w:rPr>
        <w:t xml:space="preserve"> </w:t>
      </w:r>
      <w:r>
        <w:rPr>
          <w:lang w:val="en-GB" w:eastAsia="zh-CN"/>
        </w:rPr>
        <w:t xml:space="preserve">as a container to </w:t>
      </w:r>
      <w:proofErr w:type="spellStart"/>
      <w:r>
        <w:rPr>
          <w:lang w:val="en-GB" w:eastAsia="zh-CN"/>
        </w:rPr>
        <w:t>gNB</w:t>
      </w:r>
      <w:proofErr w:type="spellEnd"/>
      <w:r w:rsidR="00EC7DFD">
        <w:rPr>
          <w:lang w:val="en-GB" w:eastAsia="zh-CN"/>
        </w:rPr>
        <w:t xml:space="preserve">. </w:t>
      </w:r>
      <w:r w:rsidR="00F00606">
        <w:rPr>
          <w:lang w:val="en-GB" w:eastAsia="zh-CN"/>
        </w:rPr>
        <w:t>Then</w:t>
      </w:r>
      <w:r w:rsidR="00645D6C">
        <w:rPr>
          <w:lang w:val="en-GB" w:eastAsia="zh-CN"/>
        </w:rPr>
        <w:t>,</w:t>
      </w:r>
      <w:r w:rsidR="00F00606">
        <w:rPr>
          <w:lang w:val="en-GB" w:eastAsia="zh-CN"/>
        </w:rPr>
        <w:t xml:space="preserve"> </w:t>
      </w:r>
      <w:proofErr w:type="spellStart"/>
      <w:r w:rsidR="00F00606">
        <w:rPr>
          <w:lang w:val="en-GB" w:eastAsia="zh-CN"/>
        </w:rPr>
        <w:t>gNB</w:t>
      </w:r>
      <w:proofErr w:type="spellEnd"/>
      <w:r w:rsidR="00F00606">
        <w:rPr>
          <w:lang w:val="en-GB" w:eastAsia="zh-CN"/>
        </w:rPr>
        <w:t xml:space="preserve"> further propagates the received radio capability container to CN for long-term storage. </w:t>
      </w:r>
      <w:r w:rsidR="00EC7DFD">
        <w:rPr>
          <w:lang w:val="en-GB" w:eastAsia="zh-CN"/>
        </w:rPr>
        <w:t xml:space="preserve">Based on the release supported by the </w:t>
      </w:r>
      <w:proofErr w:type="spellStart"/>
      <w:r w:rsidR="00EC7DFD">
        <w:rPr>
          <w:lang w:val="en-GB" w:eastAsia="zh-CN"/>
        </w:rPr>
        <w:t>gNB</w:t>
      </w:r>
      <w:proofErr w:type="spellEnd"/>
      <w:r w:rsidR="00EC7DFD">
        <w:rPr>
          <w:lang w:val="en-GB" w:eastAsia="zh-CN"/>
        </w:rPr>
        <w:t xml:space="preserve">, </w:t>
      </w:r>
      <w:proofErr w:type="spellStart"/>
      <w:r w:rsidR="00B563A0">
        <w:rPr>
          <w:lang w:val="en-GB" w:eastAsia="zh-CN"/>
        </w:rPr>
        <w:t>gNB</w:t>
      </w:r>
      <w:proofErr w:type="spellEnd"/>
      <w:r w:rsidR="00B563A0">
        <w:rPr>
          <w:lang w:val="en-GB" w:eastAsia="zh-CN"/>
        </w:rPr>
        <w:t xml:space="preserve"> </w:t>
      </w:r>
      <w:r w:rsidR="00744F88">
        <w:rPr>
          <w:lang w:val="en-GB" w:eastAsia="zh-CN"/>
        </w:rPr>
        <w:t>uses the relevant capabilities based on its own release</w:t>
      </w:r>
      <w:r w:rsidR="00F00606">
        <w:rPr>
          <w:lang w:val="en-GB" w:eastAsia="zh-CN"/>
        </w:rPr>
        <w:t xml:space="preserve">. </w:t>
      </w:r>
      <w:r w:rsidR="00645D6C">
        <w:rPr>
          <w:lang w:val="en-GB" w:eastAsia="zh-CN"/>
        </w:rPr>
        <w:t>Later on</w:t>
      </w:r>
      <w:r w:rsidR="00954949">
        <w:rPr>
          <w:lang w:val="en-GB" w:eastAsia="zh-CN"/>
        </w:rPr>
        <w:t xml:space="preserve">, </w:t>
      </w:r>
      <w:r w:rsidR="0020721B">
        <w:rPr>
          <w:lang w:val="en-GB" w:eastAsia="zh-CN"/>
        </w:rPr>
        <w:t xml:space="preserve">a </w:t>
      </w:r>
      <w:r w:rsidR="00954949">
        <w:rPr>
          <w:lang w:val="en-GB" w:eastAsia="zh-CN"/>
        </w:rPr>
        <w:t xml:space="preserve">new </w:t>
      </w:r>
      <w:proofErr w:type="spellStart"/>
      <w:r w:rsidR="00D35387">
        <w:rPr>
          <w:lang w:val="en-GB" w:eastAsia="zh-CN"/>
        </w:rPr>
        <w:t>gNB</w:t>
      </w:r>
      <w:proofErr w:type="spellEnd"/>
      <w:r w:rsidR="00D35387">
        <w:rPr>
          <w:lang w:val="en-GB" w:eastAsia="zh-CN"/>
        </w:rPr>
        <w:t xml:space="preserve"> can receive the corresponding UE capability from </w:t>
      </w:r>
      <w:r w:rsidR="008F2909">
        <w:rPr>
          <w:lang w:val="en-GB" w:eastAsia="zh-CN"/>
        </w:rPr>
        <w:t>CN</w:t>
      </w:r>
      <w:r w:rsidR="00954949">
        <w:rPr>
          <w:lang w:val="en-GB" w:eastAsia="zh-CN"/>
        </w:rPr>
        <w:t xml:space="preserve"> after UE is moved to the new </w:t>
      </w:r>
      <w:proofErr w:type="spellStart"/>
      <w:r w:rsidR="00954949">
        <w:rPr>
          <w:lang w:val="en-GB" w:eastAsia="zh-CN"/>
        </w:rPr>
        <w:t>gNB</w:t>
      </w:r>
      <w:proofErr w:type="spellEnd"/>
      <w:r w:rsidR="00D35387">
        <w:rPr>
          <w:lang w:val="en-GB" w:eastAsia="zh-CN"/>
        </w:rPr>
        <w:t>.</w:t>
      </w:r>
    </w:p>
    <w:p w14:paraId="373AD130" w14:textId="5F378AB2" w:rsidR="00D556F3" w:rsidRDefault="00D81DB8" w:rsidP="00D81DB8">
      <w:pPr>
        <w:keepNext/>
        <w:jc w:val="center"/>
      </w:pPr>
      <w:r>
        <w:object w:dxaOrig="13815" w:dyaOrig="8918" w14:anchorId="63C27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305.85pt" o:ole="">
            <v:imagedata r:id="rId8" o:title=""/>
          </v:shape>
          <o:OLEObject Type="Embed" ProgID="Visio.Drawing.15" ShapeID="_x0000_i1025" DrawAspect="Content" ObjectID="_1820939403" r:id="rId9"/>
        </w:object>
      </w:r>
    </w:p>
    <w:p w14:paraId="1CD2F30A" w14:textId="6C89D3A9" w:rsidR="00D556F3" w:rsidRPr="002D2589" w:rsidRDefault="00D556F3" w:rsidP="000D4A4C">
      <w:pPr>
        <w:pStyle w:val="Caption"/>
        <w:jc w:val="center"/>
        <w:rPr>
          <w:bCs/>
          <w:lang w:val="en-GB"/>
        </w:rPr>
      </w:pPr>
      <w:bookmarkStart w:id="0" w:name="_Ref210144244"/>
      <w:r w:rsidRPr="00A337A5">
        <w:rPr>
          <w:b w:val="0"/>
          <w:bCs/>
          <w:lang w:val="en-GB"/>
        </w:rPr>
        <w:t xml:space="preserve">Figure </w:t>
      </w:r>
      <w:r w:rsidRPr="00A337A5">
        <w:rPr>
          <w:b w:val="0"/>
          <w:bCs/>
        </w:rPr>
        <w:fldChar w:fldCharType="begin"/>
      </w:r>
      <w:r w:rsidRPr="00A337A5">
        <w:rPr>
          <w:b w:val="0"/>
          <w:bCs/>
          <w:lang w:val="en-GB"/>
        </w:rPr>
        <w:instrText xml:space="preserve"> SEQ Figure \* ARABIC </w:instrText>
      </w:r>
      <w:r w:rsidRPr="00A337A5">
        <w:rPr>
          <w:b w:val="0"/>
          <w:bCs/>
        </w:rPr>
        <w:fldChar w:fldCharType="separate"/>
      </w:r>
      <w:r w:rsidR="00764378">
        <w:rPr>
          <w:b w:val="0"/>
          <w:bCs/>
          <w:noProof/>
          <w:lang w:val="en-GB"/>
        </w:rPr>
        <w:t>1</w:t>
      </w:r>
      <w:r w:rsidRPr="00A337A5">
        <w:rPr>
          <w:b w:val="0"/>
          <w:bCs/>
        </w:rPr>
        <w:fldChar w:fldCharType="end"/>
      </w:r>
      <w:bookmarkEnd w:id="0"/>
      <w:r w:rsidRPr="00A337A5">
        <w:rPr>
          <w:b w:val="0"/>
          <w:bCs/>
          <w:lang w:val="en-GB"/>
        </w:rPr>
        <w:t>. UE Capability Management and Retrieval</w:t>
      </w:r>
    </w:p>
    <w:p w14:paraId="5C8FF799" w14:textId="68872909" w:rsidR="000875C3" w:rsidRDefault="00060BD1" w:rsidP="003B36E1">
      <w:pPr>
        <w:rPr>
          <w:lang w:val="en-GB" w:eastAsia="zh-CN"/>
        </w:rPr>
      </w:pPr>
      <w:r>
        <w:rPr>
          <w:rFonts w:hint="eastAsia"/>
          <w:lang w:val="en-GB" w:eastAsia="zh-CN"/>
        </w:rPr>
        <w:lastRenderedPageBreak/>
        <w:t>H</w:t>
      </w:r>
      <w:r>
        <w:rPr>
          <w:lang w:val="en-GB" w:eastAsia="zh-CN"/>
        </w:rPr>
        <w:t xml:space="preserve">owever, it is observed that UE radio capabilities for paging were not </w:t>
      </w:r>
      <w:r w:rsidR="00645D6C">
        <w:rPr>
          <w:lang w:val="en-GB" w:eastAsia="zh-CN"/>
        </w:rPr>
        <w:t xml:space="preserve">supported </w:t>
      </w:r>
      <w:r>
        <w:rPr>
          <w:lang w:val="en-GB" w:eastAsia="zh-CN"/>
        </w:rPr>
        <w:t>in 5GNR Day 1</w:t>
      </w:r>
      <w:r w:rsidR="00645D6C">
        <w:rPr>
          <w:lang w:val="en-GB" w:eastAsia="zh-CN"/>
        </w:rPr>
        <w:t xml:space="preserve">, as </w:t>
      </w:r>
      <w:r w:rsidR="00744F88">
        <w:rPr>
          <w:lang w:val="en-GB" w:eastAsia="zh-CN"/>
        </w:rPr>
        <w:t>the basic paging function</w:t>
      </w:r>
      <w:r w:rsidR="00645D6C">
        <w:rPr>
          <w:lang w:val="en-GB" w:eastAsia="zh-CN"/>
        </w:rPr>
        <w:t xml:space="preserve"> are assumed mandatorily supported without signalling</w:t>
      </w:r>
      <w:r w:rsidR="00FE5D2B">
        <w:rPr>
          <w:lang w:val="en-GB" w:eastAsia="zh-CN"/>
        </w:rPr>
        <w:t xml:space="preserve">. </w:t>
      </w:r>
      <w:r w:rsidR="00645D6C">
        <w:rPr>
          <w:lang w:val="en-GB" w:eastAsia="zh-CN"/>
        </w:rPr>
        <w:t xml:space="preserve">In later releases, when paging features, such as PEI, LP-WUS, on-demand SIB1, were introduced, </w:t>
      </w:r>
      <w:r w:rsidR="00357C91">
        <w:rPr>
          <w:lang w:val="en-GB" w:eastAsia="zh-CN"/>
        </w:rPr>
        <w:t xml:space="preserve">those </w:t>
      </w:r>
      <w:r w:rsidR="00645D6C" w:rsidRPr="008A79AE">
        <w:rPr>
          <w:lang w:val="en-GB" w:eastAsia="zh-CN"/>
        </w:rPr>
        <w:t>capability</w:t>
      </w:r>
      <w:r w:rsidR="00D56DD9" w:rsidRPr="008A79AE">
        <w:rPr>
          <w:lang w:val="en-GB" w:eastAsia="zh-CN"/>
        </w:rPr>
        <w:t>(</w:t>
      </w:r>
      <w:proofErr w:type="spellStart"/>
      <w:r w:rsidR="00D56DD9" w:rsidRPr="008A79AE">
        <w:rPr>
          <w:lang w:val="en-GB" w:eastAsia="zh-CN"/>
        </w:rPr>
        <w:t>ies</w:t>
      </w:r>
      <w:proofErr w:type="spellEnd"/>
      <w:r w:rsidR="00D56DD9" w:rsidRPr="008A79AE">
        <w:rPr>
          <w:lang w:val="en-GB" w:eastAsia="zh-CN"/>
        </w:rPr>
        <w:t>)</w:t>
      </w:r>
      <w:r w:rsidR="00645D6C" w:rsidRPr="008A79AE">
        <w:rPr>
          <w:lang w:val="en-GB" w:eastAsia="zh-CN"/>
        </w:rPr>
        <w:t xml:space="preserve"> related to paging </w:t>
      </w:r>
      <w:r w:rsidR="00357C91" w:rsidRPr="008A79AE">
        <w:rPr>
          <w:lang w:val="en-GB" w:eastAsia="zh-CN"/>
        </w:rPr>
        <w:t xml:space="preserve">are forwarded </w:t>
      </w:r>
      <w:r w:rsidR="00760965">
        <w:rPr>
          <w:lang w:val="en-GB" w:eastAsia="zh-CN"/>
        </w:rPr>
        <w:t>via</w:t>
      </w:r>
      <w:r w:rsidR="00357C91" w:rsidRPr="008A79AE">
        <w:rPr>
          <w:lang w:val="en-GB" w:eastAsia="zh-CN"/>
        </w:rPr>
        <w:t xml:space="preserve"> </w:t>
      </w:r>
      <w:proofErr w:type="spellStart"/>
      <w:r w:rsidR="00357C91" w:rsidRPr="008A79AE">
        <w:rPr>
          <w:lang w:val="en-GB" w:eastAsia="zh-CN"/>
        </w:rPr>
        <w:t>Xn</w:t>
      </w:r>
      <w:proofErr w:type="spellEnd"/>
      <w:r w:rsidR="00357C91" w:rsidRPr="008A79AE">
        <w:rPr>
          <w:lang w:val="en-GB" w:eastAsia="zh-CN"/>
        </w:rPr>
        <w:t xml:space="preserve"> interface</w:t>
      </w:r>
      <w:r w:rsidR="00760965" w:rsidRPr="00B65A25">
        <w:rPr>
          <w:lang w:val="en-GB" w:eastAsia="zh-CN"/>
        </w:rPr>
        <w:t xml:space="preserve"> across </w:t>
      </w:r>
      <w:proofErr w:type="spellStart"/>
      <w:r w:rsidR="00760965" w:rsidRPr="00B65A25">
        <w:rPr>
          <w:lang w:val="en-GB" w:eastAsia="zh-CN"/>
        </w:rPr>
        <w:t>gNBs</w:t>
      </w:r>
      <w:proofErr w:type="spellEnd"/>
      <w:r w:rsidR="00357C91" w:rsidRPr="008A79AE">
        <w:rPr>
          <w:lang w:val="en-GB" w:eastAsia="zh-CN"/>
        </w:rPr>
        <w:t xml:space="preserve"> as separate IEs, instead of RRC container</w:t>
      </w:r>
      <w:r w:rsidR="00645D6C">
        <w:rPr>
          <w:lang w:val="en-GB" w:eastAsia="zh-CN"/>
        </w:rPr>
        <w:t xml:space="preserve">. </w:t>
      </w:r>
      <w:r w:rsidR="00FE5D2B">
        <w:rPr>
          <w:lang w:val="en-GB" w:eastAsia="zh-CN"/>
        </w:rPr>
        <w:t>This</w:t>
      </w:r>
      <w:r>
        <w:rPr>
          <w:lang w:val="en-GB" w:eastAsia="zh-CN"/>
        </w:rPr>
        <w:t xml:space="preserve"> leads to </w:t>
      </w:r>
      <w:r w:rsidR="00FE5D2B">
        <w:rPr>
          <w:lang w:val="en-GB" w:eastAsia="zh-CN"/>
        </w:rPr>
        <w:t xml:space="preserve">some </w:t>
      </w:r>
      <w:r>
        <w:rPr>
          <w:lang w:val="en-GB" w:eastAsia="zh-CN"/>
        </w:rPr>
        <w:t>drawbacks</w:t>
      </w:r>
      <w:r w:rsidR="00FE5D2B">
        <w:rPr>
          <w:lang w:val="en-GB" w:eastAsia="zh-CN"/>
        </w:rPr>
        <w:t xml:space="preserve"> </w:t>
      </w:r>
      <w:r>
        <w:rPr>
          <w:lang w:val="en-GB" w:eastAsia="zh-CN"/>
        </w:rPr>
        <w:t>for new paging features</w:t>
      </w:r>
      <w:r w:rsidR="00FE5D2B">
        <w:rPr>
          <w:lang w:val="en-GB" w:eastAsia="zh-CN"/>
        </w:rPr>
        <w:t>, for example,</w:t>
      </w:r>
      <w:r w:rsidR="00716BE5">
        <w:rPr>
          <w:lang w:val="en-GB" w:eastAsia="zh-CN"/>
        </w:rPr>
        <w:t xml:space="preserve"> if</w:t>
      </w:r>
      <w:r w:rsidR="00FE5D2B">
        <w:rPr>
          <w:lang w:val="en-GB" w:eastAsia="zh-CN"/>
        </w:rPr>
        <w:t xml:space="preserve"> a UE initially accesses to an old release </w:t>
      </w:r>
      <w:proofErr w:type="spellStart"/>
      <w:r w:rsidR="00FE5D2B">
        <w:rPr>
          <w:lang w:val="en-GB" w:eastAsia="zh-CN"/>
        </w:rPr>
        <w:t>gNB</w:t>
      </w:r>
      <w:proofErr w:type="spellEnd"/>
      <w:r w:rsidR="00B45373">
        <w:rPr>
          <w:lang w:val="en-GB" w:eastAsia="zh-CN"/>
        </w:rPr>
        <w:t xml:space="preserve"> then</w:t>
      </w:r>
      <w:r w:rsidR="00FE5D2B">
        <w:rPr>
          <w:lang w:val="en-GB" w:eastAsia="zh-CN"/>
        </w:rPr>
        <w:t xml:space="preserve"> moves to a new release </w:t>
      </w:r>
      <w:proofErr w:type="spellStart"/>
      <w:r w:rsidR="00FE5D2B">
        <w:rPr>
          <w:lang w:val="en-GB" w:eastAsia="zh-CN"/>
        </w:rPr>
        <w:t>gNB</w:t>
      </w:r>
      <w:proofErr w:type="spellEnd"/>
      <w:r w:rsidR="00FE5D2B">
        <w:rPr>
          <w:lang w:val="en-GB" w:eastAsia="zh-CN"/>
        </w:rPr>
        <w:t xml:space="preserve">, </w:t>
      </w:r>
      <w:r w:rsidR="00B45373">
        <w:rPr>
          <w:lang w:val="en-GB" w:eastAsia="zh-CN"/>
        </w:rPr>
        <w:t xml:space="preserve">due to lack of radio capability for paging, </w:t>
      </w:r>
      <w:r w:rsidR="00716BE5">
        <w:rPr>
          <w:lang w:val="en-GB" w:eastAsia="zh-CN"/>
        </w:rPr>
        <w:t xml:space="preserve">the UE </w:t>
      </w:r>
      <w:r w:rsidR="00B45373">
        <w:rPr>
          <w:lang w:val="en-GB" w:eastAsia="zh-CN"/>
        </w:rPr>
        <w:t xml:space="preserve">cannot be paged by the new </w:t>
      </w:r>
      <w:proofErr w:type="spellStart"/>
      <w:r w:rsidR="00B45373">
        <w:rPr>
          <w:lang w:val="en-GB" w:eastAsia="zh-CN"/>
        </w:rPr>
        <w:t>gNB</w:t>
      </w:r>
      <w:proofErr w:type="spellEnd"/>
      <w:r w:rsidR="00B45373">
        <w:rPr>
          <w:lang w:val="en-GB" w:eastAsia="zh-CN"/>
        </w:rPr>
        <w:t xml:space="preserve"> using the newly supported feature</w:t>
      </w:r>
      <w:r w:rsidR="00FE5D2B">
        <w:rPr>
          <w:lang w:val="en-GB" w:eastAsia="zh-CN"/>
        </w:rPr>
        <w:t xml:space="preserve">. </w:t>
      </w:r>
      <w:r w:rsidR="00575EC2">
        <w:rPr>
          <w:lang w:val="en-GB" w:eastAsia="zh-CN"/>
        </w:rPr>
        <w:t xml:space="preserve">Even </w:t>
      </w:r>
      <w:r w:rsidR="00FE5D2B">
        <w:rPr>
          <w:lang w:val="en-GB" w:eastAsia="zh-CN"/>
        </w:rPr>
        <w:t xml:space="preserve">RAN2 introduced radio capability for paging as a container in Rel-19, </w:t>
      </w:r>
      <w:proofErr w:type="spellStart"/>
      <w:r w:rsidR="00FE5D2B">
        <w:rPr>
          <w:lang w:val="en-GB" w:eastAsia="zh-CN"/>
        </w:rPr>
        <w:t>gNBs</w:t>
      </w:r>
      <w:proofErr w:type="spellEnd"/>
      <w:r w:rsidR="00FE5D2B">
        <w:rPr>
          <w:lang w:val="en-GB" w:eastAsia="zh-CN"/>
        </w:rPr>
        <w:t xml:space="preserve"> with legacy releases can only support such new paging feature by upgrading itself by network implementation</w:t>
      </w:r>
      <w:r w:rsidR="008D5061">
        <w:rPr>
          <w:lang w:val="en-GB" w:eastAsia="zh-CN"/>
        </w:rPr>
        <w:t>.</w:t>
      </w:r>
      <w:r w:rsidR="005D59DD">
        <w:rPr>
          <w:lang w:val="en-GB" w:eastAsia="zh-CN"/>
        </w:rPr>
        <w:t xml:space="preserve"> </w:t>
      </w:r>
      <w:r w:rsidR="00874482">
        <w:rPr>
          <w:lang w:val="en-GB" w:eastAsia="zh-CN"/>
        </w:rPr>
        <w:t>Furthermore</w:t>
      </w:r>
      <w:r w:rsidR="005D59DD">
        <w:rPr>
          <w:lang w:val="en-GB" w:eastAsia="zh-CN"/>
        </w:rPr>
        <w:t>, UE may still need to report the same capability for paging in the container</w:t>
      </w:r>
      <w:r w:rsidR="00374049">
        <w:rPr>
          <w:lang w:val="en-GB" w:eastAsia="zh-CN"/>
        </w:rPr>
        <w:t xml:space="preserve"> for inter-node message</w:t>
      </w:r>
      <w:r w:rsidR="005D59DD">
        <w:rPr>
          <w:lang w:val="en-GB" w:eastAsia="zh-CN"/>
        </w:rPr>
        <w:t>, as well as over the air interface (e.g., which is now under-discussion in Rel-19 LP-WUS)</w:t>
      </w:r>
      <w:r w:rsidR="009E4281">
        <w:rPr>
          <w:lang w:val="en-GB" w:eastAsia="zh-CN"/>
        </w:rPr>
        <w:t>, which further causing duplicated capability reporting over the air interface</w:t>
      </w:r>
      <w:r w:rsidR="005D59DD">
        <w:rPr>
          <w:lang w:val="en-GB" w:eastAsia="zh-CN"/>
        </w:rPr>
        <w:t>.</w:t>
      </w:r>
      <w:r w:rsidR="00A82041">
        <w:rPr>
          <w:lang w:val="en-GB" w:eastAsia="zh-CN"/>
        </w:rPr>
        <w:t xml:space="preserve"> Additionally, capability for paging doesn’t need to be exchanged between </w:t>
      </w:r>
      <w:proofErr w:type="spellStart"/>
      <w:r w:rsidR="00A82041">
        <w:rPr>
          <w:lang w:val="en-GB" w:eastAsia="zh-CN"/>
        </w:rPr>
        <w:t>gNBs</w:t>
      </w:r>
      <w:proofErr w:type="spellEnd"/>
      <w:r w:rsidR="00A82041">
        <w:rPr>
          <w:lang w:val="en-GB" w:eastAsia="zh-CN"/>
        </w:rPr>
        <w:t xml:space="preserve">, if those capabilities are included in </w:t>
      </w:r>
      <w:r w:rsidR="001516FE">
        <w:rPr>
          <w:lang w:val="en-GB" w:eastAsia="zh-CN"/>
        </w:rPr>
        <w:t xml:space="preserve">capability </w:t>
      </w:r>
      <w:r w:rsidR="00A82041">
        <w:rPr>
          <w:lang w:val="en-GB" w:eastAsia="zh-CN"/>
        </w:rPr>
        <w:t>container to CN from Day 1.</w:t>
      </w:r>
    </w:p>
    <w:p w14:paraId="2A44766F" w14:textId="243E297E" w:rsidR="000875C3" w:rsidRPr="008A79AE" w:rsidRDefault="000875C3" w:rsidP="008A79AE">
      <w:pPr>
        <w:pStyle w:val="Obs-prop"/>
        <w:rPr>
          <w:rStyle w:val="SubtleReference"/>
          <w:smallCaps w:val="0"/>
          <w:color w:val="auto"/>
          <w:u w:val="single"/>
        </w:rPr>
      </w:pPr>
      <w:r w:rsidRPr="008A79AE">
        <w:rPr>
          <w:rStyle w:val="SubtleReference"/>
          <w:smallCaps w:val="0"/>
          <w:color w:val="auto"/>
          <w:u w:val="single"/>
        </w:rPr>
        <w:t>Lesson learnt from 5G (</w:t>
      </w:r>
      <w:r w:rsidR="002D0B62" w:rsidRPr="008A79AE">
        <w:rPr>
          <w:rStyle w:val="SubtleReference"/>
          <w:smallCaps w:val="0"/>
          <w:color w:val="auto"/>
          <w:u w:val="single"/>
        </w:rPr>
        <w:t>2</w:t>
      </w:r>
      <w:r w:rsidRPr="008A79AE">
        <w:rPr>
          <w:rStyle w:val="SubtleReference"/>
          <w:smallCaps w:val="0"/>
          <w:color w:val="auto"/>
          <w:u w:val="single"/>
        </w:rPr>
        <w:t xml:space="preserve">): </w:t>
      </w:r>
      <w:r w:rsidR="001D6FB1" w:rsidRPr="008A79AE">
        <w:rPr>
          <w:rStyle w:val="SubtleReference"/>
          <w:smallCaps w:val="0"/>
          <w:color w:val="auto"/>
          <w:u w:val="single"/>
        </w:rPr>
        <w:t>I</w:t>
      </w:r>
      <w:r w:rsidR="00E74C1C" w:rsidRPr="008A79AE">
        <w:rPr>
          <w:rStyle w:val="SubtleReference"/>
          <w:smallCaps w:val="0"/>
          <w:color w:val="auto"/>
          <w:u w:val="single"/>
        </w:rPr>
        <w:t>n</w:t>
      </w:r>
      <w:r w:rsidR="001D6FB1" w:rsidRPr="008A79AE">
        <w:rPr>
          <w:rStyle w:val="SubtleReference"/>
          <w:smallCaps w:val="0"/>
          <w:color w:val="auto"/>
          <w:u w:val="single"/>
        </w:rPr>
        <w:t xml:space="preserve">complete UE capability management solution </w:t>
      </w:r>
      <w:r w:rsidR="00611DFD" w:rsidRPr="008A79AE">
        <w:rPr>
          <w:rStyle w:val="SubtleReference"/>
          <w:smallCaps w:val="0"/>
          <w:color w:val="auto"/>
          <w:u w:val="single"/>
        </w:rPr>
        <w:t xml:space="preserve">in Day 1 </w:t>
      </w:r>
      <w:r w:rsidR="001D6FB1" w:rsidRPr="008A79AE">
        <w:rPr>
          <w:rStyle w:val="SubtleReference"/>
          <w:smallCaps w:val="0"/>
          <w:color w:val="auto"/>
          <w:u w:val="single"/>
        </w:rPr>
        <w:t>may bring drawbacks to later releases, e.g., duplicate reporting over air interface, forward-compatibility issue, etc.</w:t>
      </w:r>
    </w:p>
    <w:p w14:paraId="60C1921C" w14:textId="7FCA9DD6" w:rsidR="00003BFD" w:rsidRDefault="00003BFD" w:rsidP="00003BFD">
      <w:pPr>
        <w:rPr>
          <w:lang w:val="en-GB" w:eastAsia="zh-CN"/>
        </w:rPr>
      </w:pPr>
      <w:r>
        <w:rPr>
          <w:lang w:val="en-GB" w:eastAsia="zh-CN"/>
        </w:rPr>
        <w:t>In 6GR Day 1, RAN2 should first study how to manage the capabilities reported by the UE, including:</w:t>
      </w:r>
    </w:p>
    <w:p w14:paraId="4EEAF091" w14:textId="4FD993A5" w:rsidR="00003BFD" w:rsidRPr="000D4A4C" w:rsidRDefault="00A17F58" w:rsidP="00003BFD">
      <w:pPr>
        <w:pStyle w:val="ListParagraph"/>
        <w:numPr>
          <w:ilvl w:val="0"/>
          <w:numId w:val="20"/>
        </w:numPr>
        <w:rPr>
          <w:rFonts w:ascii="Times New Roman" w:hAnsi="Times New Roman"/>
          <w:sz w:val="20"/>
          <w:szCs w:val="20"/>
          <w:lang w:val="en-GB" w:eastAsia="zh-CN"/>
        </w:rPr>
      </w:pPr>
      <w:r>
        <w:rPr>
          <w:rFonts w:ascii="Times New Roman" w:eastAsiaTheme="minorEastAsia" w:hAnsi="Times New Roman"/>
          <w:sz w:val="20"/>
          <w:szCs w:val="20"/>
          <w:lang w:val="en-GB" w:eastAsia="zh-CN"/>
        </w:rPr>
        <w:t>W</w:t>
      </w:r>
      <w:r w:rsidR="00003BFD" w:rsidRPr="000D4A4C">
        <w:rPr>
          <w:rFonts w:ascii="Times New Roman" w:eastAsiaTheme="minorEastAsia" w:hAnsi="Times New Roman"/>
          <w:sz w:val="20"/>
          <w:szCs w:val="20"/>
          <w:lang w:val="en-GB" w:eastAsia="zh-CN"/>
        </w:rPr>
        <w:t>hat capabilities need to be stored;</w:t>
      </w:r>
    </w:p>
    <w:p w14:paraId="3FDB38C3" w14:textId="0D602C6D" w:rsidR="00003BFD" w:rsidRPr="000D4A4C" w:rsidRDefault="00A17F58" w:rsidP="00003BFD">
      <w:pPr>
        <w:pStyle w:val="ListParagraph"/>
        <w:numPr>
          <w:ilvl w:val="0"/>
          <w:numId w:val="20"/>
        </w:numPr>
        <w:rPr>
          <w:rFonts w:ascii="Times New Roman" w:hAnsi="Times New Roman"/>
          <w:sz w:val="20"/>
          <w:szCs w:val="20"/>
          <w:lang w:val="en-GB" w:eastAsia="zh-CN"/>
        </w:rPr>
      </w:pPr>
      <w:r>
        <w:rPr>
          <w:rFonts w:ascii="Times New Roman" w:eastAsiaTheme="minorEastAsia" w:hAnsi="Times New Roman"/>
          <w:sz w:val="20"/>
          <w:szCs w:val="20"/>
          <w:lang w:val="en-GB" w:eastAsia="zh-CN"/>
        </w:rPr>
        <w:t>W</w:t>
      </w:r>
      <w:r w:rsidR="00003BFD" w:rsidRPr="000D4A4C">
        <w:rPr>
          <w:rFonts w:ascii="Times New Roman" w:eastAsiaTheme="minorEastAsia" w:hAnsi="Times New Roman"/>
          <w:sz w:val="20"/>
          <w:szCs w:val="20"/>
          <w:lang w:val="en-GB" w:eastAsia="zh-CN"/>
        </w:rPr>
        <w:t>here to store the reported UE capabilities;</w:t>
      </w:r>
    </w:p>
    <w:p w14:paraId="773FAC4A" w14:textId="4528F7C6" w:rsidR="00003BFD" w:rsidRPr="00E605F2" w:rsidRDefault="00A17F58" w:rsidP="000D4A4C">
      <w:pPr>
        <w:pStyle w:val="ListParagraph"/>
        <w:numPr>
          <w:ilvl w:val="0"/>
          <w:numId w:val="20"/>
        </w:numPr>
        <w:rPr>
          <w:lang w:val="en-GB" w:eastAsia="zh-CN"/>
        </w:rPr>
      </w:pPr>
      <w:r>
        <w:rPr>
          <w:rFonts w:ascii="Times New Roman" w:eastAsiaTheme="minorEastAsia" w:hAnsi="Times New Roman"/>
          <w:sz w:val="20"/>
          <w:szCs w:val="20"/>
          <w:lang w:val="en-GB" w:eastAsia="zh-CN"/>
        </w:rPr>
        <w:t>H</w:t>
      </w:r>
      <w:r w:rsidR="00003BFD" w:rsidRPr="00A17F58">
        <w:rPr>
          <w:rFonts w:ascii="Times New Roman" w:eastAsiaTheme="minorEastAsia" w:hAnsi="Times New Roman"/>
          <w:sz w:val="20"/>
          <w:szCs w:val="20"/>
          <w:lang w:val="en-GB" w:eastAsia="zh-CN"/>
        </w:rPr>
        <w:t xml:space="preserve">ow </w:t>
      </w:r>
      <w:r w:rsidR="00BE5A1A">
        <w:rPr>
          <w:rFonts w:ascii="Times New Roman" w:eastAsiaTheme="minorEastAsia" w:hAnsi="Times New Roman"/>
          <w:sz w:val="20"/>
          <w:szCs w:val="20"/>
          <w:lang w:val="en-GB" w:eastAsia="zh-CN"/>
        </w:rPr>
        <w:t>the reported</w:t>
      </w:r>
      <w:r w:rsidR="00003BFD" w:rsidRPr="00A17F58">
        <w:rPr>
          <w:rFonts w:ascii="Times New Roman" w:eastAsiaTheme="minorEastAsia" w:hAnsi="Times New Roman"/>
          <w:sz w:val="20"/>
          <w:szCs w:val="20"/>
          <w:lang w:val="en-GB" w:eastAsia="zh-CN"/>
        </w:rPr>
        <w:t xml:space="preserve"> capabilit</w:t>
      </w:r>
      <w:r w:rsidR="00BE5A1A">
        <w:rPr>
          <w:rFonts w:ascii="Times New Roman" w:eastAsiaTheme="minorEastAsia" w:hAnsi="Times New Roman"/>
          <w:sz w:val="20"/>
          <w:szCs w:val="20"/>
          <w:lang w:val="en-GB" w:eastAsia="zh-CN"/>
        </w:rPr>
        <w:t>ies are maintained</w:t>
      </w:r>
      <w:r w:rsidR="00003BFD" w:rsidRPr="00A17F58">
        <w:rPr>
          <w:rFonts w:ascii="Times New Roman" w:eastAsiaTheme="minorEastAsia" w:hAnsi="Times New Roman"/>
          <w:sz w:val="20"/>
          <w:szCs w:val="20"/>
          <w:lang w:val="en-GB" w:eastAsia="zh-CN"/>
        </w:rPr>
        <w:t xml:space="preserve"> across </w:t>
      </w:r>
      <w:proofErr w:type="spellStart"/>
      <w:r w:rsidR="00003BFD" w:rsidRPr="00A17F58">
        <w:rPr>
          <w:rFonts w:ascii="Times New Roman" w:eastAsiaTheme="minorEastAsia" w:hAnsi="Times New Roman"/>
          <w:sz w:val="20"/>
          <w:szCs w:val="20"/>
          <w:lang w:val="en-GB" w:eastAsia="zh-CN"/>
        </w:rPr>
        <w:t>gNBs</w:t>
      </w:r>
      <w:proofErr w:type="spellEnd"/>
      <w:r w:rsidR="00003BFD" w:rsidRPr="00A17F58">
        <w:rPr>
          <w:rFonts w:ascii="Times New Roman" w:eastAsiaTheme="minorEastAsia" w:hAnsi="Times New Roman"/>
          <w:sz w:val="20"/>
          <w:szCs w:val="20"/>
          <w:lang w:val="en-GB" w:eastAsia="zh-CN"/>
        </w:rPr>
        <w:t>/CN</w:t>
      </w:r>
      <w:r w:rsidR="007A581B" w:rsidRPr="00A17F58">
        <w:rPr>
          <w:rFonts w:ascii="Times New Roman" w:eastAsiaTheme="minorEastAsia" w:hAnsi="Times New Roman"/>
          <w:sz w:val="20"/>
          <w:szCs w:val="20"/>
          <w:lang w:val="en-GB" w:eastAsia="zh-CN"/>
        </w:rPr>
        <w:t xml:space="preserve"> during UE’s mobility, etc.</w:t>
      </w:r>
    </w:p>
    <w:p w14:paraId="4FB64AF5" w14:textId="7346C3F0" w:rsidR="00E605F2" w:rsidRPr="00E605F2" w:rsidRDefault="00E605F2" w:rsidP="00E605F2">
      <w:pPr>
        <w:rPr>
          <w:lang w:val="en-GB" w:eastAsia="zh-CN"/>
        </w:rPr>
      </w:pPr>
      <w:r>
        <w:rPr>
          <w:rFonts w:hint="eastAsia"/>
          <w:lang w:val="en-GB" w:eastAsia="zh-CN"/>
        </w:rPr>
        <w:t>5</w:t>
      </w:r>
      <w:r>
        <w:rPr>
          <w:lang w:val="en-GB" w:eastAsia="zh-CN"/>
        </w:rPr>
        <w:t>GNR UE capability management and retrieval framework can be considered as the starting point for 6GR design.</w:t>
      </w:r>
    </w:p>
    <w:p w14:paraId="216E3DB7" w14:textId="77777777" w:rsidR="00D85B8E" w:rsidRPr="000D4A4C" w:rsidRDefault="000A4DEC" w:rsidP="00D85B8E">
      <w:pPr>
        <w:pStyle w:val="Obs-prop"/>
      </w:pPr>
      <w:r w:rsidRPr="002D0B62">
        <w:rPr>
          <w:rFonts w:eastAsiaTheme="minorEastAsia" w:hint="eastAsia"/>
          <w:lang w:eastAsia="zh-CN"/>
        </w:rPr>
        <w:t>P</w:t>
      </w:r>
      <w:r w:rsidRPr="002D0B62">
        <w:rPr>
          <w:rFonts w:eastAsiaTheme="minorEastAsia"/>
          <w:lang w:eastAsia="zh-CN"/>
        </w:rPr>
        <w:t xml:space="preserve">roposal </w:t>
      </w:r>
      <w:r w:rsidR="002D0B62">
        <w:rPr>
          <w:rFonts w:eastAsiaTheme="minorEastAsia"/>
          <w:lang w:eastAsia="zh-CN"/>
        </w:rPr>
        <w:t>2</w:t>
      </w:r>
      <w:r w:rsidRPr="002D0B62">
        <w:rPr>
          <w:rFonts w:eastAsiaTheme="minorEastAsia"/>
          <w:lang w:eastAsia="zh-CN"/>
        </w:rPr>
        <w:t xml:space="preserve">: </w:t>
      </w:r>
      <w:r w:rsidR="00D85B8E">
        <w:t xml:space="preserve">Study UE capability management (e.g., entities storing </w:t>
      </w:r>
      <w:r w:rsidR="00D85B8E" w:rsidRPr="00D41798">
        <w:rPr>
          <w:rFonts w:eastAsiaTheme="minorEastAsia" w:cs="Times New Roman"/>
          <w:szCs w:val="20"/>
          <w:lang w:eastAsia="zh-CN"/>
        </w:rPr>
        <w:t>UE radio capability</w:t>
      </w:r>
      <w:r w:rsidR="00D85B8E">
        <w:rPr>
          <w:rFonts w:eastAsiaTheme="minorEastAsia" w:cs="Times New Roman"/>
          <w:szCs w:val="20"/>
          <w:lang w:eastAsia="zh-CN"/>
        </w:rPr>
        <w:t xml:space="preserve">, </w:t>
      </w:r>
      <w:r w:rsidR="00D85B8E" w:rsidRPr="00A31846">
        <w:rPr>
          <w:rFonts w:eastAsiaTheme="minorEastAsia" w:cs="Times New Roman"/>
          <w:szCs w:val="20"/>
          <w:lang w:eastAsia="zh-CN"/>
        </w:rPr>
        <w:t xml:space="preserve">UE capability exchange between </w:t>
      </w:r>
      <w:proofErr w:type="spellStart"/>
      <w:r w:rsidR="00D85B8E" w:rsidRPr="00A31846">
        <w:rPr>
          <w:rFonts w:eastAsiaTheme="minorEastAsia" w:cs="Times New Roman"/>
          <w:szCs w:val="20"/>
          <w:lang w:eastAsia="zh-CN"/>
        </w:rPr>
        <w:t>gNB</w:t>
      </w:r>
      <w:proofErr w:type="spellEnd"/>
      <w:r w:rsidR="00D85B8E" w:rsidRPr="00A31846">
        <w:rPr>
          <w:rFonts w:eastAsiaTheme="minorEastAsia" w:cs="Times New Roman"/>
          <w:szCs w:val="20"/>
          <w:lang w:eastAsia="zh-CN"/>
        </w:rPr>
        <w:t xml:space="preserve"> and CN</w:t>
      </w:r>
      <w:r w:rsidR="00D85B8E">
        <w:rPr>
          <w:rFonts w:eastAsiaTheme="minorEastAsia" w:cs="Times New Roman"/>
          <w:szCs w:val="20"/>
          <w:lang w:eastAsia="zh-CN"/>
        </w:rPr>
        <w:t xml:space="preserve">, </w:t>
      </w:r>
      <w:r w:rsidR="00D85B8E" w:rsidRPr="003F7EA9">
        <w:rPr>
          <w:rFonts w:eastAsiaTheme="minorEastAsia" w:cs="Times New Roman"/>
          <w:szCs w:val="20"/>
          <w:lang w:eastAsia="zh-CN"/>
        </w:rPr>
        <w:t xml:space="preserve">UE capability exchange between </w:t>
      </w:r>
      <w:proofErr w:type="spellStart"/>
      <w:r w:rsidR="00D85B8E" w:rsidRPr="003F7EA9">
        <w:rPr>
          <w:rFonts w:eastAsiaTheme="minorEastAsia" w:cs="Times New Roman"/>
          <w:szCs w:val="20"/>
          <w:lang w:eastAsia="zh-CN"/>
        </w:rPr>
        <w:t>gNBs</w:t>
      </w:r>
      <w:proofErr w:type="spellEnd"/>
      <w:r w:rsidR="00D85B8E">
        <w:rPr>
          <w:rFonts w:eastAsiaTheme="minorEastAsia" w:cs="Times New Roman"/>
          <w:szCs w:val="20"/>
          <w:lang w:eastAsia="zh-CN"/>
        </w:rPr>
        <w:t>, etc</w:t>
      </w:r>
      <w:r w:rsidR="00D85B8E">
        <w:t>) based on the following principles:</w:t>
      </w:r>
    </w:p>
    <w:p w14:paraId="1D424836" w14:textId="77777777" w:rsidR="00D85B8E" w:rsidRPr="000D4A4C" w:rsidRDefault="00D85B8E" w:rsidP="00D85B8E">
      <w:pPr>
        <w:pStyle w:val="Obs-prop"/>
        <w:numPr>
          <w:ilvl w:val="0"/>
          <w:numId w:val="19"/>
        </w:numPr>
        <w:rPr>
          <w:rFonts w:eastAsia="Calibri"/>
          <w:szCs w:val="20"/>
          <w:lang w:eastAsia="zh-CN"/>
        </w:rPr>
      </w:pPr>
      <w:r>
        <w:rPr>
          <w:rFonts w:eastAsiaTheme="minorEastAsia" w:cs="Times New Roman" w:hint="eastAsia"/>
          <w:szCs w:val="20"/>
          <w:lang w:eastAsia="zh-CN"/>
        </w:rPr>
        <w:t>S</w:t>
      </w:r>
      <w:r>
        <w:rPr>
          <w:rFonts w:eastAsiaTheme="minorEastAsia" w:cs="Times New Roman"/>
          <w:szCs w:val="20"/>
          <w:lang w:eastAsia="zh-CN"/>
        </w:rPr>
        <w:t>upport forward-compatibility for UE capability exchange between nodes;</w:t>
      </w:r>
    </w:p>
    <w:p w14:paraId="12D8F1F9" w14:textId="77777777" w:rsidR="00D85B8E" w:rsidRPr="000D4A4C" w:rsidRDefault="00D85B8E" w:rsidP="00D85B8E">
      <w:pPr>
        <w:pStyle w:val="Obs-prop"/>
        <w:numPr>
          <w:ilvl w:val="0"/>
          <w:numId w:val="19"/>
        </w:numPr>
        <w:rPr>
          <w:rFonts w:eastAsia="Calibri"/>
          <w:szCs w:val="20"/>
          <w:lang w:eastAsia="zh-CN"/>
        </w:rPr>
      </w:pPr>
      <w:r>
        <w:rPr>
          <w:rFonts w:eastAsiaTheme="minorEastAsia" w:cs="Times New Roman"/>
          <w:szCs w:val="20"/>
          <w:lang w:eastAsia="zh-CN"/>
        </w:rPr>
        <w:t>Minimize the frequency of UE reports its full capability during</w:t>
      </w:r>
      <w:r w:rsidRPr="00426C8F">
        <w:rPr>
          <w:rFonts w:eastAsiaTheme="minorEastAsia" w:cs="Times New Roman"/>
          <w:szCs w:val="20"/>
          <w:lang w:eastAsia="zh-CN"/>
        </w:rPr>
        <w:t xml:space="preserve"> </w:t>
      </w:r>
      <w:r>
        <w:rPr>
          <w:rFonts w:eastAsiaTheme="minorEastAsia" w:cs="Times New Roman"/>
          <w:szCs w:val="20"/>
          <w:lang w:eastAsia="zh-CN"/>
        </w:rPr>
        <w:t xml:space="preserve">UE’s </w:t>
      </w:r>
      <w:r w:rsidRPr="00426C8F">
        <w:rPr>
          <w:rFonts w:eastAsiaTheme="minorEastAsia" w:cs="Times New Roman"/>
          <w:szCs w:val="20"/>
          <w:lang w:eastAsia="zh-CN"/>
        </w:rPr>
        <w:t>mobility</w:t>
      </w:r>
      <w:r>
        <w:rPr>
          <w:rFonts w:eastAsiaTheme="minorEastAsia" w:cs="Times New Roman"/>
          <w:szCs w:val="20"/>
          <w:lang w:eastAsia="zh-CN"/>
        </w:rPr>
        <w:t>;</w:t>
      </w:r>
    </w:p>
    <w:p w14:paraId="27C79355" w14:textId="77777777" w:rsidR="00D85B8E" w:rsidRPr="000D4A4C" w:rsidRDefault="00D85B8E" w:rsidP="00D85B8E">
      <w:pPr>
        <w:pStyle w:val="Obs-prop"/>
        <w:numPr>
          <w:ilvl w:val="0"/>
          <w:numId w:val="19"/>
        </w:numPr>
        <w:rPr>
          <w:rFonts w:cs="Times New Roman"/>
          <w:lang w:eastAsia="zh-CN"/>
        </w:rPr>
      </w:pPr>
      <w:r>
        <w:rPr>
          <w:rFonts w:eastAsiaTheme="minorEastAsia" w:cs="Times New Roman" w:hint="eastAsia"/>
          <w:szCs w:val="20"/>
          <w:lang w:eastAsia="zh-CN"/>
        </w:rPr>
        <w:t>M</w:t>
      </w:r>
      <w:r>
        <w:rPr>
          <w:rFonts w:eastAsiaTheme="minorEastAsia" w:cs="Times New Roman"/>
          <w:szCs w:val="20"/>
          <w:lang w:eastAsia="zh-CN"/>
        </w:rPr>
        <w:t>inimize duplicate reporting of the same UE capability over the air interface.</w:t>
      </w:r>
    </w:p>
    <w:p w14:paraId="304658BD" w14:textId="2E6BEE5C" w:rsidR="007F0EBA" w:rsidRPr="002D0B62" w:rsidRDefault="007F0EBA" w:rsidP="007F0EBA">
      <w:pPr>
        <w:pStyle w:val="Obs-prop"/>
        <w:rPr>
          <w:rFonts w:eastAsiaTheme="minorEastAsia"/>
          <w:lang w:eastAsia="zh-CN"/>
        </w:rPr>
      </w:pPr>
      <w:r w:rsidRPr="002D0B62">
        <w:rPr>
          <w:rFonts w:eastAsiaTheme="minorEastAsia"/>
          <w:lang w:eastAsia="zh-CN"/>
        </w:rPr>
        <w:t>Consider 5GNR UE capability management and retrieval framework as starting point</w:t>
      </w:r>
      <w:r>
        <w:rPr>
          <w:rFonts w:eastAsiaTheme="minorEastAsia"/>
          <w:lang w:eastAsia="zh-CN"/>
        </w:rPr>
        <w:t xml:space="preserve"> for 6GR</w:t>
      </w:r>
      <w:r w:rsidRPr="002D0B62">
        <w:rPr>
          <w:rFonts w:eastAsiaTheme="minorEastAsia"/>
          <w:lang w:eastAsia="zh-CN"/>
        </w:rPr>
        <w:t>, including:</w:t>
      </w:r>
    </w:p>
    <w:p w14:paraId="7E712499" w14:textId="3482A46D" w:rsidR="007F0EBA" w:rsidRDefault="007F0EBA" w:rsidP="007F0EBA">
      <w:pPr>
        <w:pStyle w:val="Obs-prop"/>
        <w:numPr>
          <w:ilvl w:val="0"/>
          <w:numId w:val="19"/>
        </w:numPr>
        <w:rPr>
          <w:rFonts w:eastAsiaTheme="minorEastAsia"/>
          <w:lang w:eastAsia="zh-CN"/>
        </w:rPr>
      </w:pPr>
      <w:r>
        <w:rPr>
          <w:rFonts w:eastAsiaTheme="minorEastAsia"/>
          <w:lang w:eastAsia="zh-CN"/>
        </w:rPr>
        <w:t>Storing UE static capability at CN</w:t>
      </w:r>
      <w:r w:rsidR="007A60EC">
        <w:rPr>
          <w:rFonts w:eastAsiaTheme="minorEastAsia"/>
          <w:lang w:eastAsia="zh-CN"/>
        </w:rPr>
        <w:t>;</w:t>
      </w:r>
    </w:p>
    <w:p w14:paraId="7F194E1C" w14:textId="7D1A8493" w:rsidR="007F0EBA" w:rsidRPr="007F0EBA" w:rsidRDefault="007F0EBA" w:rsidP="002D0B62">
      <w:pPr>
        <w:pStyle w:val="Obs-prop"/>
        <w:numPr>
          <w:ilvl w:val="0"/>
          <w:numId w:val="19"/>
        </w:numPr>
        <w:rPr>
          <w:rFonts w:eastAsiaTheme="minorEastAsia"/>
          <w:lang w:eastAsia="zh-CN"/>
        </w:rPr>
      </w:pPr>
      <w:r>
        <w:rPr>
          <w:rFonts w:eastAsiaTheme="minorEastAsia" w:hint="eastAsia"/>
          <w:lang w:eastAsia="zh-CN"/>
        </w:rPr>
        <w:t>R</w:t>
      </w:r>
      <w:r>
        <w:rPr>
          <w:rFonts w:eastAsiaTheme="minorEastAsia"/>
          <w:lang w:eastAsia="zh-CN"/>
        </w:rPr>
        <w:t>AN obtains UE capability from CN when available</w:t>
      </w:r>
      <w:r w:rsidR="007A60EC">
        <w:rPr>
          <w:rFonts w:eastAsiaTheme="minorEastAsia"/>
          <w:lang w:eastAsia="zh-CN"/>
        </w:rPr>
        <w:t>;</w:t>
      </w:r>
    </w:p>
    <w:p w14:paraId="44013D3D" w14:textId="00C7B7B8" w:rsidR="00D85B8E" w:rsidRPr="00190740" w:rsidRDefault="007F0EBA" w:rsidP="00D85B8E">
      <w:pPr>
        <w:pStyle w:val="Obs-prop"/>
        <w:numPr>
          <w:ilvl w:val="0"/>
          <w:numId w:val="19"/>
        </w:numPr>
        <w:rPr>
          <w:rFonts w:eastAsiaTheme="minorEastAsia" w:hint="eastAsia"/>
          <w:lang w:eastAsia="zh-CN"/>
        </w:rPr>
      </w:pPr>
      <w:r>
        <w:rPr>
          <w:rFonts w:eastAsiaTheme="minorEastAsia" w:hint="eastAsia"/>
          <w:lang w:eastAsia="zh-CN"/>
        </w:rPr>
        <w:t>R</w:t>
      </w:r>
      <w:r>
        <w:rPr>
          <w:rFonts w:eastAsiaTheme="minorEastAsia"/>
          <w:lang w:eastAsia="zh-CN"/>
        </w:rPr>
        <w:t>AN obtains UE capability from UE only when CN stored UE capability is not available or not complete.</w:t>
      </w:r>
    </w:p>
    <w:p w14:paraId="44E27015" w14:textId="11CCC8B9" w:rsidR="000A3A9D" w:rsidRDefault="006D0BE8">
      <w:pPr>
        <w:pStyle w:val="Heading2"/>
        <w:rPr>
          <w:lang w:eastAsia="zh-CN"/>
        </w:rPr>
      </w:pPr>
      <w:r>
        <w:rPr>
          <w:lang w:eastAsia="zh-CN"/>
        </w:rPr>
        <w:t>UE Capability Framework</w:t>
      </w:r>
    </w:p>
    <w:p w14:paraId="783D2EE8" w14:textId="4F9A76F3" w:rsidR="00675203" w:rsidRPr="00675203" w:rsidRDefault="00675203" w:rsidP="00675203">
      <w:pPr>
        <w:pStyle w:val="Heading3"/>
        <w:rPr>
          <w:lang w:eastAsia="zh-CN"/>
        </w:rPr>
      </w:pPr>
      <w:r>
        <w:rPr>
          <w:lang w:eastAsia="zh-CN"/>
        </w:rPr>
        <w:t>Capability vs. Configuration</w:t>
      </w:r>
    </w:p>
    <w:p w14:paraId="2056D662" w14:textId="427DD5CD" w:rsidR="000A3A9D" w:rsidRDefault="006D0BE8">
      <w:pPr>
        <w:rPr>
          <w:lang w:val="en-GB" w:eastAsia="zh-CN"/>
        </w:rPr>
      </w:pPr>
      <w:r>
        <w:rPr>
          <w:rFonts w:hint="eastAsia"/>
          <w:lang w:val="en-GB" w:eastAsia="zh-CN"/>
        </w:rPr>
        <w:t>A</w:t>
      </w:r>
      <w:r>
        <w:rPr>
          <w:lang w:val="en-GB" w:eastAsia="zh-CN"/>
        </w:rPr>
        <w:t>s captured in TS 38.306 [</w:t>
      </w:r>
      <w:r w:rsidR="00752876">
        <w:rPr>
          <w:lang w:val="en-GB" w:eastAsia="zh-CN"/>
        </w:rPr>
        <w:t>3</w:t>
      </w:r>
      <w:r>
        <w:rPr>
          <w:lang w:val="en-GB" w:eastAsia="zh-CN"/>
        </w:rPr>
        <w:t>], while configuring and scheduling the UE, network needs to respect and consider UE capability, i.e., the configuration from network cannot exceed UE capability.</w:t>
      </w:r>
    </w:p>
    <w:tbl>
      <w:tblPr>
        <w:tblStyle w:val="TableGrid"/>
        <w:tblW w:w="10060" w:type="dxa"/>
        <w:tblLook w:val="04A0" w:firstRow="1" w:lastRow="0" w:firstColumn="1" w:lastColumn="0" w:noHBand="0" w:noVBand="1"/>
      </w:tblPr>
      <w:tblGrid>
        <w:gridCol w:w="10060"/>
      </w:tblGrid>
      <w:tr w:rsidR="000A3A9D" w14:paraId="30EED646" w14:textId="77777777" w:rsidTr="00D81DB8">
        <w:tc>
          <w:tcPr>
            <w:tcW w:w="10060" w:type="dxa"/>
          </w:tcPr>
          <w:p w14:paraId="3E6B2ECA" w14:textId="77777777" w:rsidR="000A3A9D" w:rsidRDefault="006D0BE8">
            <w:pPr>
              <w:rPr>
                <w:lang w:val="en-GB" w:eastAsia="zh-CN"/>
              </w:rPr>
            </w:pPr>
            <w:r>
              <w:rPr>
                <w:rFonts w:ascii="Times-Roman" w:hAnsi="Times-Roman"/>
                <w:color w:val="000000"/>
              </w:rPr>
              <w:t xml:space="preserve">The network needs to respect the </w:t>
            </w:r>
            <w:proofErr w:type="spellStart"/>
            <w:r>
              <w:rPr>
                <w:rFonts w:ascii="Times-Roman" w:hAnsi="Times-Roman"/>
                <w:color w:val="000000"/>
              </w:rPr>
              <w:t>signalled</w:t>
            </w:r>
            <w:proofErr w:type="spellEnd"/>
            <w:r>
              <w:rPr>
                <w:rFonts w:ascii="Times-Roman" w:hAnsi="Times-Roman"/>
                <w:color w:val="000000"/>
              </w:rPr>
              <w:t xml:space="preserve"> UE radio access capability parameters when configuring the UE and when scheduling the UE.</w:t>
            </w:r>
          </w:p>
        </w:tc>
      </w:tr>
    </w:tbl>
    <w:p w14:paraId="559EFB91" w14:textId="77777777" w:rsidR="000A3A9D" w:rsidRDefault="006D0BE8">
      <w:pPr>
        <w:rPr>
          <w:lang w:val="en-GB" w:eastAsia="zh-CN"/>
        </w:rPr>
      </w:pPr>
      <w:r>
        <w:rPr>
          <w:lang w:val="en-GB" w:eastAsia="zh-CN"/>
        </w:rPr>
        <w:t xml:space="preserve">The intention of UE capability is to avoid the mismatch between UE supported feature(s) and network configuration(s). </w:t>
      </w:r>
      <w:r>
        <w:rPr>
          <w:rFonts w:hint="eastAsia"/>
          <w:lang w:val="en-GB" w:eastAsia="zh-CN"/>
        </w:rPr>
        <w:t>H</w:t>
      </w:r>
      <w:r>
        <w:rPr>
          <w:lang w:val="en-GB" w:eastAsia="zh-CN"/>
        </w:rPr>
        <w:t>owever, during 5G practice, we observed following issues:</w:t>
      </w:r>
    </w:p>
    <w:p w14:paraId="4F25D619" w14:textId="77777777" w:rsidR="000A3A9D" w:rsidRDefault="006D0BE8">
      <w:pPr>
        <w:pStyle w:val="ListParagraph"/>
        <w:numPr>
          <w:ilvl w:val="0"/>
          <w:numId w:val="8"/>
        </w:numPr>
        <w:rPr>
          <w:rFonts w:ascii="Times New Roman" w:hAnsi="Times New Roman"/>
          <w:sz w:val="21"/>
          <w:szCs w:val="21"/>
          <w:lang w:val="en-GB" w:eastAsia="zh-CN"/>
        </w:rPr>
      </w:pPr>
      <w:r>
        <w:rPr>
          <w:rFonts w:ascii="Times New Roman" w:hAnsi="Times New Roman"/>
          <w:b/>
          <w:bCs/>
          <w:sz w:val="21"/>
          <w:szCs w:val="21"/>
          <w:lang w:val="en-GB" w:eastAsia="zh-CN"/>
        </w:rPr>
        <w:t>Scenario 1</w:t>
      </w:r>
      <w:r>
        <w:rPr>
          <w:rFonts w:ascii="Times New Roman" w:hAnsi="Times New Roman"/>
          <w:sz w:val="21"/>
          <w:szCs w:val="21"/>
          <w:lang w:val="en-GB" w:eastAsia="zh-CN"/>
        </w:rPr>
        <w:t>: No configuration defined corresponding to the UE capability</w:t>
      </w:r>
    </w:p>
    <w:p w14:paraId="7993508D" w14:textId="77777777" w:rsidR="000A3A9D" w:rsidRDefault="006D0BE8">
      <w:pPr>
        <w:overflowPunct/>
        <w:autoSpaceDE/>
        <w:autoSpaceDN/>
        <w:adjustRightInd/>
        <w:spacing w:after="0"/>
        <w:rPr>
          <w:bCs/>
          <w:iCs/>
        </w:rPr>
      </w:pPr>
      <w:r>
        <w:rPr>
          <w:lang w:val="en-GB" w:eastAsia="zh-CN"/>
        </w:rPr>
        <w:t>One example in RAN2 #131 meeting TEI19 [</w:t>
      </w:r>
      <w:r>
        <w:t>UAI-</w:t>
      </w:r>
      <w:proofErr w:type="spellStart"/>
      <w:r>
        <w:t>cellDTRX</w:t>
      </w:r>
      <w:proofErr w:type="spellEnd"/>
      <w:r>
        <w:t xml:space="preserve">], an optional capability with signaling was introduced to indicate whether the UE supports </w:t>
      </w:r>
      <w:r>
        <w:rPr>
          <w:bCs/>
          <w:iCs/>
        </w:rPr>
        <w:t xml:space="preserve">providing its preference of a cell group on DRX parameters for power saving and its preference on cell DTX/DRX related parameters for </w:t>
      </w:r>
      <w:proofErr w:type="spellStart"/>
      <w:r>
        <w:rPr>
          <w:bCs/>
          <w:iCs/>
        </w:rPr>
        <w:t>PCell</w:t>
      </w:r>
      <w:proofErr w:type="spellEnd"/>
      <w:r>
        <w:rPr>
          <w:bCs/>
          <w:iCs/>
        </w:rPr>
        <w:t xml:space="preserve"> in RRC_CONNECTED. However, there’s neither network configuration introduced for this feature nor clear network behavior defined. It is a clear example on the misusage of the UE capability </w:t>
      </w:r>
      <w:proofErr w:type="spellStart"/>
      <w:r>
        <w:rPr>
          <w:bCs/>
          <w:iCs/>
        </w:rPr>
        <w:t>signalling</w:t>
      </w:r>
      <w:proofErr w:type="spellEnd"/>
      <w:r>
        <w:rPr>
          <w:bCs/>
          <w:iCs/>
        </w:rPr>
        <w:t xml:space="preserve">. </w:t>
      </w:r>
    </w:p>
    <w:p w14:paraId="23861867" w14:textId="77777777" w:rsidR="000A3A9D" w:rsidRDefault="000A3A9D">
      <w:pPr>
        <w:overflowPunct/>
        <w:autoSpaceDE/>
        <w:autoSpaceDN/>
        <w:adjustRightInd/>
        <w:spacing w:after="0"/>
        <w:rPr>
          <w:lang w:val="en-GB" w:eastAsia="zh-CN"/>
        </w:rPr>
      </w:pPr>
    </w:p>
    <w:p w14:paraId="6A62DF89" w14:textId="77777777" w:rsidR="000A3A9D" w:rsidRDefault="006D0BE8">
      <w:pPr>
        <w:pStyle w:val="ListParagraph"/>
        <w:numPr>
          <w:ilvl w:val="0"/>
          <w:numId w:val="8"/>
        </w:numPr>
        <w:rPr>
          <w:rFonts w:ascii="Times New Roman" w:hAnsi="Times New Roman"/>
          <w:b/>
          <w:bCs/>
          <w:sz w:val="21"/>
          <w:szCs w:val="21"/>
          <w:lang w:val="en-GB" w:eastAsia="zh-CN"/>
        </w:rPr>
      </w:pPr>
      <w:r>
        <w:rPr>
          <w:rFonts w:ascii="Times New Roman" w:hAnsi="Times New Roman" w:hint="eastAsia"/>
          <w:b/>
          <w:bCs/>
          <w:sz w:val="21"/>
          <w:szCs w:val="21"/>
          <w:lang w:val="en-GB" w:eastAsia="zh-CN"/>
        </w:rPr>
        <w:t>S</w:t>
      </w:r>
      <w:r>
        <w:rPr>
          <w:rFonts w:ascii="Times New Roman" w:hAnsi="Times New Roman"/>
          <w:b/>
          <w:bCs/>
          <w:sz w:val="21"/>
          <w:szCs w:val="21"/>
          <w:lang w:val="en-GB" w:eastAsia="zh-CN"/>
        </w:rPr>
        <w:t xml:space="preserve">cenario 2: </w:t>
      </w:r>
      <w:r>
        <w:rPr>
          <w:rFonts w:ascii="Times New Roman" w:hAnsi="Times New Roman"/>
          <w:sz w:val="21"/>
          <w:szCs w:val="21"/>
          <w:lang w:val="en-GB" w:eastAsia="zh-CN"/>
        </w:rPr>
        <w:t>Network only provides subset configuration(s) corresponding to UE reported capability</w:t>
      </w:r>
    </w:p>
    <w:p w14:paraId="05E76E44" w14:textId="32146F2D" w:rsidR="000A3A9D" w:rsidRDefault="006D0BE8">
      <w:pPr>
        <w:rPr>
          <w:lang w:val="en-GB" w:eastAsia="zh-CN"/>
        </w:rPr>
      </w:pPr>
      <w:r>
        <w:rPr>
          <w:lang w:val="en-GB" w:eastAsia="zh-CN"/>
        </w:rPr>
        <w:t xml:space="preserve">Even configuration is defined for certain UE capability, due to lack of network </w:t>
      </w:r>
      <w:r w:rsidR="00752876">
        <w:rPr>
          <w:lang w:val="en-GB" w:eastAsia="zh-CN"/>
        </w:rPr>
        <w:t>supports</w:t>
      </w:r>
      <w:r>
        <w:rPr>
          <w:lang w:val="en-GB" w:eastAsia="zh-CN"/>
        </w:rPr>
        <w:t>, network may only provide the configuration</w:t>
      </w:r>
      <w:r w:rsidR="001557FD">
        <w:rPr>
          <w:lang w:val="en-GB" w:eastAsia="zh-CN"/>
        </w:rPr>
        <w:t>(s)</w:t>
      </w:r>
      <w:r>
        <w:rPr>
          <w:lang w:val="en-GB" w:eastAsia="zh-CN"/>
        </w:rPr>
        <w:t xml:space="preserve"> to the UE reported capability</w:t>
      </w:r>
      <w:r w:rsidR="00752876">
        <w:rPr>
          <w:lang w:val="en-GB" w:eastAsia="zh-CN"/>
        </w:rPr>
        <w:t xml:space="preserve"> corresponding to network supported feature</w:t>
      </w:r>
      <w:r w:rsidR="008C25E3">
        <w:rPr>
          <w:lang w:val="en-GB" w:eastAsia="zh-CN"/>
        </w:rPr>
        <w:t>(s)</w:t>
      </w:r>
      <w:r>
        <w:rPr>
          <w:lang w:val="en-GB" w:eastAsia="zh-CN"/>
        </w:rPr>
        <w:t>. However, due to this unawareness of the network supported features, the UE unnecessarily reports its capabilities</w:t>
      </w:r>
      <w:r w:rsidR="00910C43">
        <w:rPr>
          <w:lang w:val="en-GB" w:eastAsia="zh-CN"/>
        </w:rPr>
        <w:t xml:space="preserve"> of feature(s) that are not supported by the network</w:t>
      </w:r>
      <w:r>
        <w:rPr>
          <w:lang w:val="en-GB" w:eastAsia="zh-CN"/>
        </w:rPr>
        <w:t xml:space="preserve">, which further causes the increase of UE capability message size. </w:t>
      </w:r>
      <w:r w:rsidR="00910C43">
        <w:rPr>
          <w:lang w:val="en-GB" w:eastAsia="zh-CN"/>
        </w:rPr>
        <w:t xml:space="preserve">In 5GNR, in order to reduce the </w:t>
      </w:r>
      <w:r w:rsidR="00910C43">
        <w:rPr>
          <w:lang w:val="en-GB" w:eastAsia="zh-CN"/>
        </w:rPr>
        <w:lastRenderedPageBreak/>
        <w:t xml:space="preserve">capability message size, </w:t>
      </w:r>
      <w:r>
        <w:rPr>
          <w:lang w:val="en-GB" w:eastAsia="zh-CN"/>
        </w:rPr>
        <w:t>RAN2 discussed the capability filtering</w:t>
      </w:r>
      <w:r w:rsidR="00910C43">
        <w:rPr>
          <w:lang w:val="en-GB" w:eastAsia="zh-CN"/>
        </w:rPr>
        <w:t xml:space="preserve"> scheme, however, in the end,</w:t>
      </w:r>
      <w:r>
        <w:rPr>
          <w:lang w:val="en-GB" w:eastAsia="zh-CN"/>
        </w:rPr>
        <w:t xml:space="preserve"> </w:t>
      </w:r>
      <w:r w:rsidR="00910C43">
        <w:rPr>
          <w:lang w:val="en-GB" w:eastAsia="zh-CN"/>
        </w:rPr>
        <w:t>only filtering based on RAT, frequency band, etc are introduced, so that UE doesn’t need to report unnecessary signalling on other frequency bands</w:t>
      </w:r>
      <w:r>
        <w:rPr>
          <w:lang w:val="en-GB" w:eastAsia="zh-CN"/>
        </w:rPr>
        <w:t>. In 6GR, it would be good to consider how to reduce the unnecessary capability reporting from Day 1.</w:t>
      </w:r>
    </w:p>
    <w:p w14:paraId="49DBD6D0" w14:textId="77777777" w:rsidR="00675203" w:rsidRDefault="00675203" w:rsidP="00675203">
      <w:pPr>
        <w:rPr>
          <w:lang w:val="en-GB" w:eastAsia="zh-CN"/>
        </w:rPr>
      </w:pPr>
      <w:r>
        <w:rPr>
          <w:rFonts w:hint="eastAsia"/>
          <w:lang w:val="en-GB" w:eastAsia="zh-CN"/>
        </w:rPr>
        <w:t>Based</w:t>
      </w:r>
      <w:r>
        <w:rPr>
          <w:lang w:val="en-GB" w:eastAsia="zh-CN"/>
        </w:rPr>
        <w:t xml:space="preserve"> on the above observations from 5GNR, from 6GR Day 1, it is important to define UE capabilities only if there’s a corresponding configuration provided by the network. Furthermore, UE awareness of network supported features should also be considered. </w:t>
      </w:r>
    </w:p>
    <w:p w14:paraId="6E268CD8" w14:textId="3005C18F" w:rsidR="000A3A9D" w:rsidRPr="000D4A4C" w:rsidRDefault="006D0BE8">
      <w:pPr>
        <w:pStyle w:val="Obs-prop"/>
        <w:rPr>
          <w:u w:val="single"/>
          <w:lang w:eastAsia="zh-CN"/>
        </w:rPr>
      </w:pPr>
      <w:r w:rsidRPr="000D4A4C">
        <w:rPr>
          <w:u w:val="single"/>
          <w:lang w:eastAsia="zh"/>
        </w:rPr>
        <w:t>Lessons learnt from 5G (</w:t>
      </w:r>
      <w:r w:rsidR="002D0B62">
        <w:rPr>
          <w:u w:val="single"/>
          <w:lang w:eastAsia="zh"/>
        </w:rPr>
        <w:t>3</w:t>
      </w:r>
      <w:r w:rsidRPr="000D4A4C">
        <w:rPr>
          <w:u w:val="single"/>
          <w:lang w:eastAsia="zh"/>
        </w:rPr>
        <w:t>)</w:t>
      </w:r>
      <w:r w:rsidRPr="000D4A4C">
        <w:rPr>
          <w:u w:val="single"/>
          <w:lang w:eastAsia="zh-CN"/>
        </w:rPr>
        <w:t xml:space="preserve">: During 5GNR practice, there are some cases that network configurations are mismatch with UE capability (e.g., some capabilities don’t have any configuration defined, some </w:t>
      </w:r>
      <w:r w:rsidRPr="000D4A4C">
        <w:rPr>
          <w:rFonts w:eastAsiaTheme="minorEastAsia"/>
          <w:u w:val="single"/>
          <w:lang w:eastAsia="zh-CN"/>
        </w:rPr>
        <w:t>capabilities are reported unnecessarily</w:t>
      </w:r>
      <w:r w:rsidRPr="000D4A4C">
        <w:rPr>
          <w:u w:val="single"/>
          <w:lang w:eastAsia="zh-CN"/>
        </w:rPr>
        <w:t>).</w:t>
      </w:r>
    </w:p>
    <w:p w14:paraId="47DB8AD7" w14:textId="3899B57C" w:rsidR="009F1D1C" w:rsidRPr="00675203" w:rsidRDefault="009F1D1C" w:rsidP="009F1D1C">
      <w:pPr>
        <w:pStyle w:val="Heading3"/>
        <w:rPr>
          <w:lang w:eastAsia="zh-CN"/>
        </w:rPr>
      </w:pPr>
      <w:r>
        <w:rPr>
          <w:lang w:eastAsia="zh-CN"/>
        </w:rPr>
        <w:t>Changeable Capability</w:t>
      </w:r>
    </w:p>
    <w:p w14:paraId="23322F68" w14:textId="77777777" w:rsidR="000A3A9D" w:rsidRDefault="006D0BE8">
      <w:pPr>
        <w:rPr>
          <w:lang w:val="en-GB"/>
        </w:rPr>
      </w:pPr>
      <w:r>
        <w:rPr>
          <w:lang w:val="en-GB"/>
        </w:rPr>
        <w:t xml:space="preserve">In 5GNR, UE RRC capability reporting procedure can only be initiated by network when network needs (additional) UE radio access capability information. Moreover, whenever UE wants to update its capability, UE either needs to perform TAU or DETACH from the network for capability reporting. </w:t>
      </w:r>
    </w:p>
    <w:p w14:paraId="57516519" w14:textId="77777777" w:rsidR="000A3A9D" w:rsidRDefault="006D0BE8">
      <w:pPr>
        <w:rPr>
          <w:lang w:val="en-GB" w:eastAsia="zh-CN"/>
        </w:rPr>
      </w:pPr>
      <w:r>
        <w:rPr>
          <w:lang w:val="en-GB"/>
        </w:rPr>
        <w:t>Based on the practice of 5GNR, it has been observed that network-initiated capability reporting is not sufficient in 5GNR:</w:t>
      </w:r>
    </w:p>
    <w:p w14:paraId="68A05263" w14:textId="0936B78D" w:rsidR="000A3A9D" w:rsidRDefault="006D0BE8">
      <w:pPr>
        <w:rPr>
          <w:lang w:val="en-GB" w:eastAsia="zh"/>
        </w:rPr>
      </w:pPr>
      <w:r>
        <w:rPr>
          <w:lang w:val="en-GB"/>
        </w:rPr>
        <w:t xml:space="preserve">First of all, there are some scenarios where UE needs to </w:t>
      </w:r>
      <w:r w:rsidR="00121048">
        <w:rPr>
          <w:lang w:val="en-GB"/>
        </w:rPr>
        <w:t>report its temporary restricted</w:t>
      </w:r>
      <w:r>
        <w:rPr>
          <w:lang w:val="en-GB"/>
        </w:rPr>
        <w:t xml:space="preserve"> capabilities to network, e.g., MUSIM, IDC, preference of temporarily reducing capabilities (e.g., overheating, the number of maximum secondary component carriers, the maximum aggregated bandwidth and the number of MIMO layer, AI/ML applicability reporting, etc</w:t>
      </w:r>
      <w:r w:rsidR="00121048">
        <w:rPr>
          <w:lang w:val="en-GB"/>
        </w:rPr>
        <w:t>, as listed in Annex</w:t>
      </w:r>
      <w:r>
        <w:rPr>
          <w:lang w:val="en-GB"/>
        </w:rPr>
        <w:t>). In 5GNR, the above UE capability updates are reported to network as UE Assistance Information. However, due to lack of specified network behaviour, it is possible that network does not react based on the updated UE capability. The capability update via UAI is not that useful since the network’s action is not specified.</w:t>
      </w:r>
    </w:p>
    <w:p w14:paraId="0C2308DF" w14:textId="0EA39FCF" w:rsidR="000A3A9D" w:rsidRPr="008A79AE" w:rsidRDefault="006D0BE8" w:rsidP="008A79AE">
      <w:pPr>
        <w:pStyle w:val="Obs-prop"/>
        <w:rPr>
          <w:u w:val="single"/>
          <w:lang w:eastAsia="zh"/>
        </w:rPr>
      </w:pPr>
      <w:r w:rsidRPr="008A79AE">
        <w:rPr>
          <w:u w:val="single"/>
          <w:lang w:eastAsia="zh"/>
        </w:rPr>
        <w:t xml:space="preserve">Lesson learnt from 5G </w:t>
      </w:r>
      <w:r w:rsidR="002D0B62" w:rsidRPr="008A79AE">
        <w:rPr>
          <w:u w:val="single"/>
          <w:lang w:eastAsia="zh"/>
        </w:rPr>
        <w:t>(4)</w:t>
      </w:r>
      <w:r w:rsidRPr="008A79AE">
        <w:rPr>
          <w:u w:val="single"/>
          <w:lang w:eastAsia="zh"/>
        </w:rPr>
        <w:t xml:space="preserve">: </w:t>
      </w:r>
      <w:r w:rsidR="00121048" w:rsidRPr="008A79AE">
        <w:rPr>
          <w:u w:val="single"/>
          <w:lang w:eastAsia="zh"/>
        </w:rPr>
        <w:t>Temporary restriction on</w:t>
      </w:r>
      <w:r w:rsidRPr="008A79AE">
        <w:rPr>
          <w:u w:val="single"/>
          <w:lang w:eastAsia="zh"/>
        </w:rPr>
        <w:t xml:space="preserve"> UE capability reporting in 5GNR misused UAI withou</w:t>
      </w:r>
      <w:r w:rsidRPr="008A79AE">
        <w:rPr>
          <w:rFonts w:hint="eastAsia"/>
          <w:u w:val="single"/>
          <w:lang w:eastAsia="zh"/>
        </w:rPr>
        <w:t>t</w:t>
      </w:r>
      <w:r w:rsidRPr="008A79AE">
        <w:rPr>
          <w:u w:val="single"/>
          <w:lang w:eastAsia="zh"/>
        </w:rPr>
        <w:t xml:space="preserve"> clear network </w:t>
      </w:r>
      <w:r w:rsidR="004F5511" w:rsidRPr="008A79AE">
        <w:rPr>
          <w:u w:val="single"/>
          <w:lang w:eastAsia="zh"/>
        </w:rPr>
        <w:t>behaviour</w:t>
      </w:r>
      <w:r w:rsidRPr="008A79AE">
        <w:rPr>
          <w:u w:val="single"/>
          <w:lang w:eastAsia="zh"/>
        </w:rPr>
        <w:t xml:space="preserve"> specified, which raises a risk for those capabil</w:t>
      </w:r>
      <w:r w:rsidR="001F44D4" w:rsidRPr="008A79AE">
        <w:rPr>
          <w:u w:val="single"/>
          <w:lang w:eastAsia="zh"/>
        </w:rPr>
        <w:t>i</w:t>
      </w:r>
      <w:r w:rsidRPr="008A79AE">
        <w:rPr>
          <w:u w:val="single"/>
          <w:lang w:eastAsia="zh"/>
        </w:rPr>
        <w:t>ties being ignored by the network.</w:t>
      </w:r>
    </w:p>
    <w:p w14:paraId="698585CA" w14:textId="70919F8E" w:rsidR="000A3A9D" w:rsidRDefault="006D0BE8">
      <w:pPr>
        <w:rPr>
          <w:lang w:val="en-GB" w:eastAsia="zh-CN"/>
        </w:rPr>
      </w:pPr>
      <w:r>
        <w:rPr>
          <w:lang w:val="en-GB" w:eastAsia="zh-CN"/>
        </w:rPr>
        <w:t xml:space="preserve">Moreover, as shown in </w:t>
      </w:r>
      <w:r>
        <w:rPr>
          <w:lang w:val="en-GB" w:eastAsia="zh-CN"/>
        </w:rPr>
        <w:fldChar w:fldCharType="begin"/>
      </w:r>
      <w:r>
        <w:rPr>
          <w:lang w:val="en-GB" w:eastAsia="zh-CN"/>
        </w:rPr>
        <w:instrText xml:space="preserve"> REF _Ref209776661 \h </w:instrText>
      </w:r>
      <w:r>
        <w:rPr>
          <w:lang w:val="en-GB" w:eastAsia="zh-CN"/>
        </w:rPr>
      </w:r>
      <w:r>
        <w:rPr>
          <w:lang w:val="en-GB" w:eastAsia="zh-CN"/>
        </w:rPr>
        <w:fldChar w:fldCharType="separate"/>
      </w:r>
      <w:r w:rsidR="00764378" w:rsidRPr="000D4A4C">
        <w:rPr>
          <w:bCs/>
          <w:lang w:val="en-GB"/>
        </w:rPr>
        <w:t xml:space="preserve">Figure </w:t>
      </w:r>
      <w:r w:rsidR="00764378">
        <w:rPr>
          <w:b/>
          <w:bCs/>
          <w:noProof/>
          <w:lang w:val="en-GB"/>
        </w:rPr>
        <w:t>2</w:t>
      </w:r>
      <w:r>
        <w:rPr>
          <w:lang w:val="en-GB" w:eastAsia="zh-CN"/>
        </w:rPr>
        <w:fldChar w:fldCharType="end"/>
      </w:r>
      <w:r>
        <w:rPr>
          <w:lang w:val="en-GB" w:eastAsia="zh-CN"/>
        </w:rPr>
        <w:t>, shipment volume of foldable phone rapidly increases during the past 5 years in China [</w:t>
      </w:r>
      <w:r w:rsidR="00121048">
        <w:rPr>
          <w:lang w:val="en-GB" w:eastAsia="zh-CN"/>
        </w:rPr>
        <w:t>4</w:t>
      </w:r>
      <w:r>
        <w:rPr>
          <w:lang w:val="en-GB" w:eastAsia="zh-CN"/>
        </w:rPr>
        <w:t>].</w:t>
      </w:r>
    </w:p>
    <w:p w14:paraId="426A90D1" w14:textId="77777777" w:rsidR="000A3A9D" w:rsidRDefault="006D0BE8">
      <w:pPr>
        <w:keepNext/>
      </w:pPr>
      <w:r>
        <w:rPr>
          <w:noProof/>
          <w:lang w:val="en-GB" w:eastAsia="zh-CN"/>
        </w:rPr>
        <w:drawing>
          <wp:inline distT="0" distB="0" distL="0" distR="0" wp14:anchorId="016B8C12" wp14:editId="4D038C56">
            <wp:extent cx="6186180" cy="2355494"/>
            <wp:effectExtent l="0" t="0" r="508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203245" cy="2361992"/>
                    </a:xfrm>
                    <a:prstGeom prst="rect">
                      <a:avLst/>
                    </a:prstGeom>
                    <a:noFill/>
                  </pic:spPr>
                </pic:pic>
              </a:graphicData>
            </a:graphic>
          </wp:inline>
        </w:drawing>
      </w:r>
    </w:p>
    <w:p w14:paraId="0D427420" w14:textId="6E739585" w:rsidR="000A3A9D" w:rsidRPr="000D4A4C" w:rsidRDefault="006D0BE8">
      <w:pPr>
        <w:pStyle w:val="Caption"/>
        <w:jc w:val="center"/>
        <w:rPr>
          <w:b w:val="0"/>
          <w:bCs/>
          <w:lang w:val="en-GB"/>
        </w:rPr>
      </w:pPr>
      <w:bookmarkStart w:id="1" w:name="_Ref209776661"/>
      <w:r w:rsidRPr="000D4A4C">
        <w:rPr>
          <w:b w:val="0"/>
          <w:bCs/>
          <w:lang w:val="en-GB"/>
        </w:rPr>
        <w:t xml:space="preserve">Figure </w:t>
      </w:r>
      <w:r w:rsidRPr="000D4A4C">
        <w:rPr>
          <w:b w:val="0"/>
          <w:bCs/>
        </w:rPr>
        <w:fldChar w:fldCharType="begin"/>
      </w:r>
      <w:r w:rsidRPr="000D4A4C">
        <w:rPr>
          <w:b w:val="0"/>
          <w:bCs/>
          <w:lang w:val="en-GB"/>
        </w:rPr>
        <w:instrText xml:space="preserve"> SEQ Figure \* ARABIC </w:instrText>
      </w:r>
      <w:r w:rsidRPr="000D4A4C">
        <w:rPr>
          <w:b w:val="0"/>
          <w:bCs/>
        </w:rPr>
        <w:fldChar w:fldCharType="separate"/>
      </w:r>
      <w:r w:rsidR="00764378">
        <w:rPr>
          <w:b w:val="0"/>
          <w:bCs/>
          <w:noProof/>
          <w:lang w:val="en-GB"/>
        </w:rPr>
        <w:t>2</w:t>
      </w:r>
      <w:r w:rsidRPr="000D4A4C">
        <w:rPr>
          <w:b w:val="0"/>
          <w:bCs/>
        </w:rPr>
        <w:fldChar w:fldCharType="end"/>
      </w:r>
      <w:bookmarkEnd w:id="1"/>
      <w:r w:rsidRPr="000D4A4C">
        <w:rPr>
          <w:b w:val="0"/>
          <w:bCs/>
          <w:lang w:val="en-GB"/>
        </w:rPr>
        <w:t>. Foldable Phone Shipment Volume (China Market)</w:t>
      </w:r>
    </w:p>
    <w:p w14:paraId="496DAD11" w14:textId="2AB640EE" w:rsidR="000A3A9D" w:rsidRDefault="006D0BE8">
      <w:pPr>
        <w:rPr>
          <w:lang w:val="en-GB" w:eastAsia="zh-CN"/>
        </w:rPr>
      </w:pPr>
      <w:r>
        <w:rPr>
          <w:lang w:val="en-GB" w:eastAsia="zh-CN"/>
        </w:rPr>
        <w:t xml:space="preserve">When the foldable phone is folded/unfolded, the form factor of foldable </w:t>
      </w:r>
      <w:r>
        <w:rPr>
          <w:rFonts w:hint="eastAsia"/>
          <w:lang w:val="en-GB" w:eastAsia="zh-CN"/>
        </w:rPr>
        <w:t>phone</w:t>
      </w:r>
      <w:r>
        <w:rPr>
          <w:lang w:val="en-GB" w:eastAsia="zh-CN"/>
        </w:rPr>
        <w:t xml:space="preserve"> can be changed, which further leads to the change of UE capability, e.g., MIMO layer, the number of supported ports</w:t>
      </w:r>
      <w:r w:rsidR="00545432">
        <w:rPr>
          <w:lang w:val="en-GB" w:eastAsia="zh-CN"/>
        </w:rPr>
        <w:t>, the maximum RS number</w:t>
      </w:r>
      <w:r>
        <w:rPr>
          <w:lang w:val="en-GB" w:eastAsia="zh-CN"/>
        </w:rPr>
        <w:t xml:space="preserve">, etc. There might be some concerns on signalling </w:t>
      </w:r>
      <w:r>
        <w:rPr>
          <w:rFonts w:hint="eastAsia"/>
          <w:lang w:val="en-GB" w:eastAsia="zh"/>
        </w:rPr>
        <w:t>overhead</w:t>
      </w:r>
      <w:r>
        <w:rPr>
          <w:lang w:val="en-GB" w:eastAsia="zh-CN"/>
        </w:rPr>
        <w:t xml:space="preserve"> from the network point of view, </w:t>
      </w:r>
      <w:r w:rsidR="004F5511">
        <w:rPr>
          <w:lang w:val="en-GB" w:eastAsia="zh-CN"/>
        </w:rPr>
        <w:t xml:space="preserve">especially </w:t>
      </w:r>
      <w:r>
        <w:rPr>
          <w:lang w:val="en-GB" w:eastAsia="zh-CN"/>
        </w:rPr>
        <w:t>when handling frequent UE capability reporting. However, based on the survey [</w:t>
      </w:r>
      <w:r w:rsidR="00545432">
        <w:rPr>
          <w:lang w:val="en-GB" w:eastAsia="zh-CN"/>
        </w:rPr>
        <w:t>5</w:t>
      </w:r>
      <w:r>
        <w:rPr>
          <w:lang w:val="en-GB" w:eastAsia="zh-CN"/>
        </w:rPr>
        <w:t>], the top 5 scenarios of using unfolded screen (</w:t>
      </w:r>
      <w:r>
        <w:rPr>
          <w:lang w:val="en-GB" w:eastAsia="zh-CN"/>
        </w:rPr>
        <w:fldChar w:fldCharType="begin"/>
      </w:r>
      <w:r>
        <w:rPr>
          <w:lang w:val="en-GB" w:eastAsia="zh-CN"/>
        </w:rPr>
        <w:instrText xml:space="preserve"> REF _Ref209776743 \h </w:instrText>
      </w:r>
      <w:r>
        <w:rPr>
          <w:lang w:val="en-GB" w:eastAsia="zh-CN"/>
        </w:rPr>
      </w:r>
      <w:r>
        <w:rPr>
          <w:lang w:val="en-GB" w:eastAsia="zh-CN"/>
        </w:rPr>
        <w:fldChar w:fldCharType="separate"/>
      </w:r>
      <w:r w:rsidR="00764378" w:rsidRPr="000D4A4C">
        <w:rPr>
          <w:bCs/>
          <w:lang w:val="en-GB"/>
        </w:rPr>
        <w:t xml:space="preserve">Figure </w:t>
      </w:r>
      <w:r w:rsidR="00764378">
        <w:rPr>
          <w:b/>
          <w:bCs/>
          <w:noProof/>
          <w:lang w:val="en-GB"/>
        </w:rPr>
        <w:t>3</w:t>
      </w:r>
      <w:r>
        <w:rPr>
          <w:lang w:val="en-GB" w:eastAsia="zh-CN"/>
        </w:rPr>
        <w:fldChar w:fldCharType="end"/>
      </w:r>
      <w:r>
        <w:rPr>
          <w:lang w:val="en-GB" w:eastAsia="zh-CN"/>
        </w:rPr>
        <w:t>) show that the foldable phone will keep unfolded for a long time based on the user behaviour, i.e., user will not frequently fold/unfold the phone. This further proves that the foldable phone will not change its capability frequently.</w:t>
      </w:r>
    </w:p>
    <w:p w14:paraId="0F953CEC" w14:textId="77777777" w:rsidR="000A3A9D" w:rsidRDefault="006D0BE8">
      <w:pPr>
        <w:keepNext/>
      </w:pPr>
      <w:r>
        <w:rPr>
          <w:noProof/>
          <w:lang w:val="en-GB" w:eastAsia="zh-CN"/>
        </w:rPr>
        <w:lastRenderedPageBreak/>
        <w:drawing>
          <wp:inline distT="0" distB="0" distL="0" distR="0" wp14:anchorId="2F8B1128" wp14:editId="0B90D90A">
            <wp:extent cx="6249992" cy="17410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274417" cy="1747821"/>
                    </a:xfrm>
                    <a:prstGeom prst="rect">
                      <a:avLst/>
                    </a:prstGeom>
                    <a:noFill/>
                  </pic:spPr>
                </pic:pic>
              </a:graphicData>
            </a:graphic>
          </wp:inline>
        </w:drawing>
      </w:r>
    </w:p>
    <w:p w14:paraId="6B4ED1BE" w14:textId="22B81892" w:rsidR="000A3A9D" w:rsidRPr="000D4A4C" w:rsidRDefault="006D0BE8">
      <w:pPr>
        <w:pStyle w:val="Caption"/>
        <w:jc w:val="center"/>
        <w:rPr>
          <w:b w:val="0"/>
          <w:bCs/>
          <w:lang w:val="en-GB"/>
        </w:rPr>
      </w:pPr>
      <w:bookmarkStart w:id="2" w:name="_Ref209776743"/>
      <w:r w:rsidRPr="000D4A4C">
        <w:rPr>
          <w:b w:val="0"/>
          <w:bCs/>
          <w:lang w:val="en-GB"/>
        </w:rPr>
        <w:t xml:space="preserve">Figure </w:t>
      </w:r>
      <w:r w:rsidRPr="000D4A4C">
        <w:rPr>
          <w:b w:val="0"/>
          <w:bCs/>
        </w:rPr>
        <w:fldChar w:fldCharType="begin"/>
      </w:r>
      <w:r w:rsidRPr="000D4A4C">
        <w:rPr>
          <w:b w:val="0"/>
          <w:bCs/>
          <w:lang w:val="en-GB"/>
        </w:rPr>
        <w:instrText xml:space="preserve"> SEQ Figure \* ARABIC </w:instrText>
      </w:r>
      <w:r w:rsidRPr="000D4A4C">
        <w:rPr>
          <w:b w:val="0"/>
          <w:bCs/>
        </w:rPr>
        <w:fldChar w:fldCharType="separate"/>
      </w:r>
      <w:r w:rsidR="00764378">
        <w:rPr>
          <w:b w:val="0"/>
          <w:bCs/>
          <w:noProof/>
          <w:lang w:val="en-GB"/>
        </w:rPr>
        <w:t>3</w:t>
      </w:r>
      <w:r w:rsidRPr="000D4A4C">
        <w:rPr>
          <w:b w:val="0"/>
          <w:bCs/>
        </w:rPr>
        <w:fldChar w:fldCharType="end"/>
      </w:r>
      <w:bookmarkEnd w:id="2"/>
      <w:r w:rsidRPr="000D4A4C">
        <w:rPr>
          <w:b w:val="0"/>
          <w:bCs/>
          <w:lang w:val="en-GB"/>
        </w:rPr>
        <w:t xml:space="preserve">. Usage of </w:t>
      </w:r>
      <w:proofErr w:type="spellStart"/>
      <w:r w:rsidRPr="000D4A4C">
        <w:rPr>
          <w:b w:val="0"/>
          <w:bCs/>
          <w:lang w:val="en-GB"/>
        </w:rPr>
        <w:t>Unfoldable</w:t>
      </w:r>
      <w:proofErr w:type="spellEnd"/>
      <w:r w:rsidRPr="000D4A4C">
        <w:rPr>
          <w:b w:val="0"/>
          <w:bCs/>
          <w:lang w:val="en-GB"/>
        </w:rPr>
        <w:t xml:space="preserve"> Phone in Unfolded Status</w:t>
      </w:r>
    </w:p>
    <w:p w14:paraId="49D16613" w14:textId="77777777" w:rsidR="000A3A9D" w:rsidRDefault="006D0BE8">
      <w:pPr>
        <w:rPr>
          <w:lang w:val="en-GB" w:eastAsia="zh-CN"/>
        </w:rPr>
      </w:pPr>
      <w:r>
        <w:rPr>
          <w:rFonts w:hint="eastAsia"/>
          <w:lang w:val="en-GB" w:eastAsia="zh-CN"/>
        </w:rPr>
        <w:t>H</w:t>
      </w:r>
      <w:r>
        <w:rPr>
          <w:lang w:val="en-GB" w:eastAsia="zh-CN"/>
        </w:rPr>
        <w:t>ence, allowing UE-initiated capability update with predicable network action becomes more important in 6GR.</w:t>
      </w:r>
    </w:p>
    <w:p w14:paraId="0145D114" w14:textId="011FDF16" w:rsidR="000A3A9D" w:rsidRDefault="006D0BE8">
      <w:pPr>
        <w:rPr>
          <w:lang w:val="en-GB" w:eastAsia="zh-CN"/>
        </w:rPr>
      </w:pPr>
      <w:r>
        <w:rPr>
          <w:lang w:val="en-GB" w:eastAsia="zh-CN"/>
        </w:rPr>
        <w:t>Last but not least, as listed earlier, the AS layer configuration(s) will be impacted after receiving UE capability updates. It would be good to allow UE simply use AS-triggered reporting to quickly inform RAN for RRC reconfiguration.</w:t>
      </w:r>
    </w:p>
    <w:p w14:paraId="03BEE29C" w14:textId="52EE51CD" w:rsidR="000A3A9D" w:rsidRDefault="006D0BE8" w:rsidP="000D4A4C">
      <w:pPr>
        <w:pStyle w:val="Obs-prop"/>
        <w:rPr>
          <w:lang w:eastAsia="zh-CN"/>
        </w:rPr>
      </w:pPr>
      <w:r>
        <w:rPr>
          <w:rFonts w:hint="eastAsia"/>
          <w:lang w:eastAsia="zh"/>
        </w:rPr>
        <w:t>Observation</w:t>
      </w:r>
      <w:r w:rsidR="002D0B62">
        <w:rPr>
          <w:lang w:eastAsia="zh"/>
        </w:rPr>
        <w:t xml:space="preserve"> 1</w:t>
      </w:r>
      <w:r>
        <w:rPr>
          <w:lang w:eastAsia="zh-CN"/>
        </w:rPr>
        <w:t>:</w:t>
      </w:r>
      <w:r>
        <w:rPr>
          <w:rFonts w:hint="eastAsia"/>
          <w:lang w:eastAsia="zh"/>
        </w:rPr>
        <w:t xml:space="preserve"> C</w:t>
      </w:r>
      <w:r>
        <w:rPr>
          <w:lang w:eastAsia="zh-CN"/>
        </w:rPr>
        <w:t xml:space="preserve">hangeable mobile phone form factors increase the need for UE to update its UE capability to network, where clear network behaviour </w:t>
      </w:r>
      <w:r w:rsidR="00545432">
        <w:rPr>
          <w:lang w:eastAsia="zh-CN"/>
        </w:rPr>
        <w:t>is</w:t>
      </w:r>
      <w:r>
        <w:rPr>
          <w:lang w:eastAsia="zh-CN"/>
        </w:rPr>
        <w:t xml:space="preserve"> strongly expected in 6GR.</w:t>
      </w:r>
    </w:p>
    <w:p w14:paraId="409D5438" w14:textId="13FC8D6F" w:rsidR="000A3A9D" w:rsidRDefault="006D0BE8">
      <w:pPr>
        <w:rPr>
          <w:lang w:val="en-GB" w:eastAsia="zh-CN"/>
        </w:rPr>
      </w:pPr>
      <w:r>
        <w:rPr>
          <w:rFonts w:hint="eastAsia"/>
          <w:lang w:val="en-GB" w:eastAsia="zh-CN"/>
        </w:rPr>
        <w:t>U</w:t>
      </w:r>
      <w:r>
        <w:rPr>
          <w:lang w:val="en-GB" w:eastAsia="zh-CN"/>
        </w:rPr>
        <w:t xml:space="preserve">E capability parameters in 5GNR have hierarchical structure, where ‘Per’ indicates the level </w:t>
      </w:r>
      <w:r w:rsidR="002F5893">
        <w:rPr>
          <w:lang w:val="en-GB" w:eastAsia="zh-CN"/>
        </w:rPr>
        <w:t xml:space="preserve">of </w:t>
      </w:r>
      <w:r>
        <w:rPr>
          <w:lang w:val="en-GB" w:eastAsia="zh-CN"/>
        </w:rPr>
        <w:t xml:space="preserve">the associated parameter is included, including ‘Per frequency range (FR1/FR2)’, ‘Per band’, ‘Per band combination’, ‘Per feature set (per band per band combination)’, ‘Per feature set per CC’, ‘Per band pair per band combination’, ‘Per UE’, etc. </w:t>
      </w:r>
    </w:p>
    <w:p w14:paraId="6EB4C720" w14:textId="77777777" w:rsidR="000A3A9D" w:rsidRDefault="006D0BE8">
      <w:pPr>
        <w:rPr>
          <w:lang w:val="en-GB" w:eastAsia="zh-CN"/>
        </w:rPr>
      </w:pPr>
      <w:r>
        <w:rPr>
          <w:lang w:val="en-GB" w:eastAsia="zh-CN"/>
        </w:rPr>
        <w:t xml:space="preserve">We understand that the key motivation of defining multiple levels of granularity is to provide UE flexibility based on different UE implementation for deployment in different frequency/band/carrier. During 5GNR, there were many practices to discuss how to understand each granularity and also the prerequisite between each granularity. For example, </w:t>
      </w:r>
      <w:r>
        <w:rPr>
          <w:rFonts w:hint="eastAsia"/>
          <w:lang w:val="en-GB" w:eastAsia="zh-CN"/>
        </w:rPr>
        <w:t xml:space="preserve">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w:t>
      </w:r>
    </w:p>
    <w:p w14:paraId="3E59E6C7" w14:textId="7007ABC8" w:rsidR="00620F55" w:rsidRDefault="006D0BE8">
      <w:pPr>
        <w:rPr>
          <w:lang w:val="en-GB" w:eastAsia="zh-CN"/>
        </w:rPr>
      </w:pPr>
      <w:r>
        <w:rPr>
          <w:lang w:val="en-GB" w:eastAsia="zh-CN"/>
        </w:rPr>
        <w:t xml:space="preserve">Based on the well-established knowledge we built in 5GNR, 5GNR UE capability granularity can be considered as a starting point for 6GR UE capability granularity level discussion. </w:t>
      </w:r>
    </w:p>
    <w:p w14:paraId="45BD1903" w14:textId="2B2DA372" w:rsidR="00620F55" w:rsidRPr="00A240E2" w:rsidRDefault="00A240E2" w:rsidP="000D4A4C">
      <w:pPr>
        <w:pStyle w:val="Obs-prop"/>
        <w:rPr>
          <w:lang w:eastAsia="zh-CN"/>
        </w:rPr>
      </w:pPr>
      <w:r w:rsidRPr="00A240E2">
        <w:rPr>
          <w:lang w:eastAsia="zh-CN"/>
        </w:rPr>
        <w:t>Observation 2</w:t>
      </w:r>
      <w:r w:rsidR="00620F55" w:rsidRPr="00A240E2">
        <w:rPr>
          <w:lang w:eastAsia="zh-CN"/>
        </w:rPr>
        <w:t xml:space="preserve">: </w:t>
      </w:r>
      <w:r w:rsidR="00803013" w:rsidRPr="00A240E2">
        <w:rPr>
          <w:lang w:eastAsia="zh-CN"/>
        </w:rPr>
        <w:t>RAN2 has built a good knowledge about different UE capability granularities in 5GNR</w:t>
      </w:r>
      <w:r w:rsidR="00BB5A29" w:rsidRPr="00A240E2">
        <w:rPr>
          <w:lang w:eastAsia="zh-CN"/>
        </w:rPr>
        <w:t>.</w:t>
      </w:r>
    </w:p>
    <w:p w14:paraId="51D36BE6" w14:textId="7417085E" w:rsidR="000A3A9D" w:rsidRDefault="006D0BE8">
      <w:pPr>
        <w:rPr>
          <w:lang w:val="en-GB" w:eastAsia="zh-CN"/>
        </w:rPr>
      </w:pPr>
      <w:r>
        <w:rPr>
          <w:lang w:val="en-GB" w:eastAsia="zh-CN"/>
        </w:rPr>
        <w:t xml:space="preserve">Based on the above analysis, </w:t>
      </w:r>
      <w:r w:rsidR="003B2672">
        <w:rPr>
          <w:lang w:val="en-GB" w:eastAsia="zh-CN"/>
        </w:rPr>
        <w:t xml:space="preserve">6GR </w:t>
      </w:r>
      <w:r>
        <w:rPr>
          <w:lang w:val="en-GB" w:eastAsia="zh-CN"/>
        </w:rPr>
        <w:t>UE capability framework design should at least follow the below principles.</w:t>
      </w:r>
    </w:p>
    <w:p w14:paraId="36DF4693" w14:textId="655E3841" w:rsidR="000A3A9D" w:rsidRDefault="006D0BE8">
      <w:pPr>
        <w:pStyle w:val="Obs-prop"/>
        <w:rPr>
          <w:rFonts w:eastAsia="Calibri"/>
          <w:lang w:eastAsia="zh-CN"/>
        </w:rPr>
      </w:pPr>
      <w:r>
        <w:rPr>
          <w:rFonts w:hint="eastAsia"/>
          <w:lang w:eastAsia="zh-CN"/>
        </w:rPr>
        <w:t>P</w:t>
      </w:r>
      <w:r>
        <w:rPr>
          <w:lang w:eastAsia="zh-CN"/>
        </w:rPr>
        <w:t xml:space="preserve">roposal </w:t>
      </w:r>
      <w:r w:rsidR="002D0B62">
        <w:rPr>
          <w:lang w:eastAsia="zh-CN"/>
        </w:rPr>
        <w:t>3:</w:t>
      </w:r>
      <w:r w:rsidR="002D0B62">
        <w:rPr>
          <w:rFonts w:hint="eastAsia"/>
          <w:lang w:eastAsia="zh-CN"/>
        </w:rPr>
        <w:t xml:space="preserve"> </w:t>
      </w:r>
      <w:r>
        <w:rPr>
          <w:lang w:eastAsia="zh-CN"/>
        </w:rPr>
        <w:t>UE capability framework design should follow the below principles:</w:t>
      </w:r>
    </w:p>
    <w:p w14:paraId="2EA33E16" w14:textId="77777777" w:rsidR="000A3A9D" w:rsidRDefault="006D0BE8">
      <w:pPr>
        <w:pStyle w:val="Obs-prop"/>
        <w:numPr>
          <w:ilvl w:val="0"/>
          <w:numId w:val="9"/>
        </w:numPr>
        <w:rPr>
          <w:lang w:eastAsia="zh-CN"/>
        </w:rPr>
      </w:pPr>
      <w:r>
        <w:rPr>
          <w:lang w:eastAsia="zh-CN"/>
        </w:rPr>
        <w:t>UE capabilities with signalling should be defined only if there’s a corresponding configuration provided by the network;</w:t>
      </w:r>
    </w:p>
    <w:p w14:paraId="47918CD0" w14:textId="77777777" w:rsidR="000A3A9D" w:rsidRDefault="006D0BE8">
      <w:pPr>
        <w:pStyle w:val="Obs-prop"/>
        <w:numPr>
          <w:ilvl w:val="0"/>
          <w:numId w:val="9"/>
        </w:numPr>
        <w:rPr>
          <w:lang w:eastAsia="zh-CN"/>
        </w:rPr>
      </w:pPr>
      <w:r>
        <w:rPr>
          <w:lang w:eastAsia="zh-CN"/>
        </w:rPr>
        <w:t>UE should be aware of network supported features before UE capability reporting;</w:t>
      </w:r>
    </w:p>
    <w:p w14:paraId="35D3D198" w14:textId="77777777" w:rsidR="000A3A9D" w:rsidRDefault="006D0BE8">
      <w:pPr>
        <w:pStyle w:val="Obs-prop"/>
        <w:numPr>
          <w:ilvl w:val="0"/>
          <w:numId w:val="9"/>
        </w:numPr>
        <w:rPr>
          <w:rFonts w:eastAsiaTheme="minorEastAsia"/>
          <w:lang w:eastAsia="zh-CN"/>
        </w:rPr>
      </w:pPr>
      <w:r>
        <w:rPr>
          <w:rFonts w:eastAsiaTheme="minorEastAsia" w:hint="eastAsia"/>
          <w:lang w:eastAsia="zh-CN"/>
        </w:rPr>
        <w:t>U</w:t>
      </w:r>
      <w:r>
        <w:rPr>
          <w:rFonts w:eastAsiaTheme="minorEastAsia"/>
          <w:lang w:eastAsia="zh-CN"/>
        </w:rPr>
        <w:t>E should be allowed to perform AS-triggered UE capability update without network request, instead of using UAI;</w:t>
      </w:r>
    </w:p>
    <w:p w14:paraId="1A1C7961" w14:textId="77777777" w:rsidR="000A3A9D" w:rsidRDefault="006D0BE8">
      <w:pPr>
        <w:pStyle w:val="Obs-prop"/>
        <w:numPr>
          <w:ilvl w:val="0"/>
          <w:numId w:val="9"/>
        </w:numPr>
        <w:rPr>
          <w:lang w:eastAsia="zh-CN"/>
        </w:rPr>
      </w:pPr>
      <w:r>
        <w:rPr>
          <w:lang w:eastAsia="zh-CN"/>
        </w:rPr>
        <w:t>6GNR UE capability granularity level should support sufficient UE flexibility based on the real deployment needs. 5GNR UE capability granularity levels are considered as starting point for further analysis;</w:t>
      </w:r>
    </w:p>
    <w:p w14:paraId="4F67FFD4" w14:textId="77777777" w:rsidR="000A3A9D" w:rsidRDefault="000A3A9D">
      <w:pPr>
        <w:pStyle w:val="Obs-prop"/>
        <w:rPr>
          <w:lang w:eastAsia="zh-CN"/>
        </w:rPr>
      </w:pPr>
    </w:p>
    <w:p w14:paraId="157EAB41" w14:textId="77777777" w:rsidR="000A3A9D" w:rsidRDefault="006D0BE8">
      <w:pPr>
        <w:pStyle w:val="Heading2"/>
        <w:rPr>
          <w:lang w:eastAsia="zh-CN"/>
        </w:rPr>
      </w:pPr>
      <w:r>
        <w:rPr>
          <w:rFonts w:hint="eastAsia"/>
          <w:lang w:eastAsia="zh-CN"/>
        </w:rPr>
        <w:t>U</w:t>
      </w:r>
      <w:r>
        <w:rPr>
          <w:lang w:eastAsia="zh-CN"/>
        </w:rPr>
        <w:t>E Capability Signalling Design</w:t>
      </w:r>
    </w:p>
    <w:p w14:paraId="377C93B0" w14:textId="77777777" w:rsidR="000A3A9D" w:rsidRDefault="006D0BE8">
      <w:pPr>
        <w:rPr>
          <w:lang w:val="en-GB" w:eastAsia="zh-CN"/>
        </w:rPr>
      </w:pPr>
      <w:r>
        <w:rPr>
          <w:rFonts w:hint="eastAsia"/>
          <w:lang w:val="en-GB" w:eastAsia="zh-CN"/>
        </w:rPr>
        <w:t>B</w:t>
      </w:r>
      <w:r>
        <w:rPr>
          <w:lang w:val="en-GB" w:eastAsia="zh-CN"/>
        </w:rPr>
        <w:t>ased on the above proposed principles, RAN2 can further study how to design UE capability signalling for 6GR.</w:t>
      </w:r>
    </w:p>
    <w:p w14:paraId="413A8DD2" w14:textId="77777777" w:rsidR="000A3A9D" w:rsidRDefault="006D0BE8" w:rsidP="00393586">
      <w:pPr>
        <w:pStyle w:val="Heading3"/>
      </w:pPr>
      <w:r>
        <w:t>Capability Signalling Category</w:t>
      </w:r>
    </w:p>
    <w:p w14:paraId="7E5F84AE" w14:textId="77777777" w:rsidR="000A3A9D" w:rsidRDefault="006D0BE8">
      <w:pPr>
        <w:rPr>
          <w:lang w:val="en-GB"/>
        </w:rPr>
      </w:pPr>
      <w:r>
        <w:rPr>
          <w:lang w:val="en-GB"/>
        </w:rPr>
        <w:t>5GNR defines five capability signalling categories with the following usages:</w:t>
      </w:r>
    </w:p>
    <w:p w14:paraId="31720DC9" w14:textId="77777777" w:rsidR="000A3A9D" w:rsidRDefault="006D0BE8">
      <w:pPr>
        <w:pStyle w:val="ListParagraph"/>
        <w:numPr>
          <w:ilvl w:val="0"/>
          <w:numId w:val="9"/>
        </w:numPr>
        <w:rPr>
          <w:rFonts w:ascii="Times New Roman" w:hAnsi="Times New Roman"/>
          <w:sz w:val="21"/>
          <w:szCs w:val="21"/>
          <w:lang w:val="en-GB"/>
        </w:rPr>
      </w:pPr>
      <w:r>
        <w:rPr>
          <w:rFonts w:ascii="Times New Roman" w:hAnsi="Times New Roman"/>
          <w:sz w:val="21"/>
          <w:szCs w:val="21"/>
          <w:lang w:val="en-GB"/>
        </w:rPr>
        <w:t>Mandatory without capability signalling</w:t>
      </w:r>
    </w:p>
    <w:p w14:paraId="7F87942F" w14:textId="77777777" w:rsidR="000A3A9D" w:rsidRDefault="006D0BE8">
      <w:pPr>
        <w:pStyle w:val="ListParagraph"/>
        <w:numPr>
          <w:ilvl w:val="1"/>
          <w:numId w:val="9"/>
        </w:numPr>
        <w:rPr>
          <w:rFonts w:ascii="Times New Roman" w:hAnsi="Times New Roman"/>
          <w:sz w:val="21"/>
          <w:szCs w:val="21"/>
          <w:lang w:val="en-GB"/>
        </w:rPr>
      </w:pPr>
      <w:r>
        <w:rPr>
          <w:rFonts w:ascii="Times New Roman" w:hAnsi="Times New Roman" w:hint="eastAsia"/>
          <w:sz w:val="21"/>
          <w:szCs w:val="21"/>
          <w:lang w:val="en-GB"/>
        </w:rPr>
        <w:t>T</w:t>
      </w:r>
      <w:r>
        <w:rPr>
          <w:rFonts w:ascii="Times New Roman" w:hAnsi="Times New Roman"/>
          <w:sz w:val="21"/>
          <w:szCs w:val="21"/>
          <w:lang w:val="en-GB"/>
        </w:rPr>
        <w:t>his category is mainly used for capabilities that has no possibility for UEs to signal different values, e.g., for initial access.</w:t>
      </w:r>
    </w:p>
    <w:p w14:paraId="0F4CC9CF" w14:textId="77777777" w:rsidR="000A3A9D" w:rsidRDefault="006D0BE8">
      <w:pPr>
        <w:pStyle w:val="ListParagraph"/>
        <w:numPr>
          <w:ilvl w:val="0"/>
          <w:numId w:val="9"/>
        </w:numPr>
        <w:rPr>
          <w:rFonts w:ascii="Times New Roman" w:hAnsi="Times New Roman"/>
          <w:sz w:val="21"/>
          <w:szCs w:val="21"/>
          <w:lang w:val="en-GB"/>
        </w:rPr>
      </w:pPr>
      <w:r>
        <w:rPr>
          <w:rFonts w:ascii="Times New Roman" w:hAnsi="Times New Roman"/>
          <w:sz w:val="21"/>
          <w:szCs w:val="21"/>
          <w:lang w:val="en-GB"/>
        </w:rPr>
        <w:lastRenderedPageBreak/>
        <w:t>Mandatory with capability signalling</w:t>
      </w:r>
    </w:p>
    <w:p w14:paraId="0FE6D20F" w14:textId="77777777" w:rsidR="000A3A9D" w:rsidRDefault="006D0BE8">
      <w:pPr>
        <w:pStyle w:val="ListParagraph"/>
        <w:numPr>
          <w:ilvl w:val="1"/>
          <w:numId w:val="9"/>
        </w:numPr>
        <w:rPr>
          <w:rFonts w:ascii="Times New Roman" w:hAnsi="Times New Roman"/>
          <w:sz w:val="21"/>
          <w:szCs w:val="21"/>
          <w:lang w:val="en-GB"/>
        </w:rPr>
      </w:pPr>
      <w:r>
        <w:rPr>
          <w:rFonts w:ascii="Times New Roman" w:hAnsi="Times New Roman" w:hint="eastAsia"/>
          <w:sz w:val="21"/>
          <w:szCs w:val="21"/>
          <w:lang w:val="en-GB"/>
        </w:rPr>
        <w:t>T</w:t>
      </w:r>
      <w:r>
        <w:rPr>
          <w:rFonts w:ascii="Times New Roman" w:hAnsi="Times New Roman"/>
          <w:sz w:val="21"/>
          <w:szCs w:val="21"/>
          <w:lang w:val="en-GB"/>
        </w:rPr>
        <w:t xml:space="preserve">his category is used to indicates whether the feature has been successfully tested, i.e., IODT purpose. The UE can only report the relevant signalling if UE is passed IODT with more than one vendor. </w:t>
      </w:r>
    </w:p>
    <w:p w14:paraId="25154458" w14:textId="77777777" w:rsidR="000A3A9D" w:rsidRDefault="006D0BE8">
      <w:pPr>
        <w:pStyle w:val="ListParagraph"/>
        <w:numPr>
          <w:ilvl w:val="0"/>
          <w:numId w:val="9"/>
        </w:numPr>
        <w:rPr>
          <w:rFonts w:ascii="Times New Roman" w:hAnsi="Times New Roman"/>
          <w:sz w:val="21"/>
          <w:szCs w:val="21"/>
          <w:lang w:val="en-GB"/>
        </w:rPr>
      </w:pPr>
      <w:r>
        <w:rPr>
          <w:rFonts w:ascii="Times New Roman" w:hAnsi="Times New Roman"/>
          <w:sz w:val="21"/>
          <w:szCs w:val="21"/>
          <w:lang w:val="en-GB"/>
        </w:rPr>
        <w:t>Conditional mandatory with capability signalling</w:t>
      </w:r>
    </w:p>
    <w:p w14:paraId="3BEBB4F8" w14:textId="77777777" w:rsidR="000A3A9D" w:rsidRDefault="006D0BE8">
      <w:pPr>
        <w:pStyle w:val="ListParagraph"/>
        <w:numPr>
          <w:ilvl w:val="1"/>
          <w:numId w:val="9"/>
        </w:numPr>
        <w:rPr>
          <w:rFonts w:ascii="Times New Roman" w:hAnsi="Times New Roman"/>
          <w:sz w:val="21"/>
          <w:szCs w:val="21"/>
          <w:lang w:val="en-GB"/>
        </w:rPr>
      </w:pPr>
      <w:r>
        <w:rPr>
          <w:rFonts w:ascii="Times New Roman" w:hAnsi="Times New Roman" w:hint="eastAsia"/>
          <w:sz w:val="21"/>
          <w:szCs w:val="21"/>
          <w:lang w:val="en-GB"/>
        </w:rPr>
        <w:t>T</w:t>
      </w:r>
      <w:r>
        <w:rPr>
          <w:rFonts w:ascii="Times New Roman" w:hAnsi="Times New Roman"/>
          <w:sz w:val="21"/>
          <w:szCs w:val="21"/>
          <w:lang w:val="en-GB"/>
        </w:rPr>
        <w:t>his category is used to represent that the feature is conditional mandatory and has a prerequisite of a mandatory feature with capability.</w:t>
      </w:r>
    </w:p>
    <w:p w14:paraId="5C8A4F21" w14:textId="77777777" w:rsidR="000A3A9D" w:rsidRDefault="006D0BE8">
      <w:pPr>
        <w:pStyle w:val="ListParagraph"/>
        <w:numPr>
          <w:ilvl w:val="0"/>
          <w:numId w:val="9"/>
        </w:numPr>
        <w:rPr>
          <w:rFonts w:ascii="Times New Roman" w:hAnsi="Times New Roman"/>
          <w:sz w:val="21"/>
          <w:szCs w:val="21"/>
          <w:lang w:val="en-GB"/>
        </w:rPr>
      </w:pPr>
      <w:r>
        <w:rPr>
          <w:rFonts w:ascii="Times New Roman" w:hAnsi="Times New Roman"/>
          <w:sz w:val="21"/>
          <w:szCs w:val="21"/>
          <w:lang w:val="en-GB"/>
        </w:rPr>
        <w:t>Optional with capability signalling</w:t>
      </w:r>
    </w:p>
    <w:p w14:paraId="410A984E" w14:textId="57A75E02" w:rsidR="000A3A9D" w:rsidRDefault="006D0BE8">
      <w:pPr>
        <w:pStyle w:val="ListParagraph"/>
        <w:numPr>
          <w:ilvl w:val="1"/>
          <w:numId w:val="9"/>
        </w:numPr>
        <w:rPr>
          <w:rFonts w:ascii="Times New Roman" w:hAnsi="Times New Roman"/>
          <w:sz w:val="21"/>
          <w:szCs w:val="21"/>
          <w:lang w:val="en-GB"/>
        </w:rPr>
      </w:pPr>
      <w:r>
        <w:rPr>
          <w:rFonts w:ascii="Times New Roman" w:hAnsi="Times New Roman" w:hint="eastAsia"/>
          <w:sz w:val="21"/>
          <w:szCs w:val="21"/>
          <w:lang w:val="en-GB"/>
        </w:rPr>
        <w:t>T</w:t>
      </w:r>
      <w:r>
        <w:rPr>
          <w:rFonts w:ascii="Times New Roman" w:hAnsi="Times New Roman"/>
          <w:sz w:val="21"/>
          <w:szCs w:val="21"/>
          <w:lang w:val="en-GB"/>
        </w:rPr>
        <w:t>his category is used to represent that the feature is optional for UE to support. If UE has implemented this feature and successfully being tested, UE can indicate its optional capability with signalling.</w:t>
      </w:r>
    </w:p>
    <w:p w14:paraId="4E81B0B7" w14:textId="77777777" w:rsidR="000A3A9D" w:rsidRDefault="006D0BE8">
      <w:pPr>
        <w:pStyle w:val="ListParagraph"/>
        <w:numPr>
          <w:ilvl w:val="0"/>
          <w:numId w:val="9"/>
        </w:numPr>
        <w:rPr>
          <w:rFonts w:ascii="Times New Roman" w:hAnsi="Times New Roman"/>
          <w:sz w:val="21"/>
          <w:szCs w:val="21"/>
          <w:lang w:val="en-GB"/>
        </w:rPr>
      </w:pPr>
      <w:r>
        <w:rPr>
          <w:rFonts w:ascii="Times New Roman" w:hAnsi="Times New Roman"/>
          <w:sz w:val="21"/>
          <w:szCs w:val="21"/>
          <w:lang w:val="en-GB"/>
        </w:rPr>
        <w:t>Optional without capability signalling</w:t>
      </w:r>
    </w:p>
    <w:p w14:paraId="60654827" w14:textId="77777777" w:rsidR="000A3A9D" w:rsidRDefault="006D0BE8">
      <w:pPr>
        <w:pStyle w:val="ListParagraph"/>
        <w:numPr>
          <w:ilvl w:val="1"/>
          <w:numId w:val="9"/>
        </w:numPr>
        <w:rPr>
          <w:rFonts w:ascii="Times New Roman" w:hAnsi="Times New Roman"/>
          <w:sz w:val="21"/>
          <w:szCs w:val="21"/>
          <w:lang w:val="en-GB"/>
        </w:rPr>
      </w:pPr>
      <w:r>
        <w:rPr>
          <w:rFonts w:ascii="Times New Roman" w:hAnsi="Times New Roman" w:hint="eastAsia"/>
          <w:sz w:val="21"/>
          <w:szCs w:val="21"/>
          <w:lang w:val="en-GB"/>
        </w:rPr>
        <w:t>T</w:t>
      </w:r>
      <w:r>
        <w:rPr>
          <w:rFonts w:ascii="Times New Roman" w:hAnsi="Times New Roman"/>
          <w:sz w:val="21"/>
          <w:szCs w:val="21"/>
          <w:lang w:val="en-GB"/>
        </w:rPr>
        <w:t>his category is now mainly used for features that need to be supported in UE RRC_IDLE/INACTIVE state without network configuration.</w:t>
      </w:r>
    </w:p>
    <w:p w14:paraId="288DDAAF" w14:textId="1A2668FE" w:rsidR="000A3A9D" w:rsidRDefault="006D0BE8">
      <w:pPr>
        <w:rPr>
          <w:sz w:val="21"/>
          <w:szCs w:val="21"/>
          <w:lang w:val="en-GB"/>
        </w:rPr>
      </w:pPr>
      <w:r>
        <w:rPr>
          <w:sz w:val="21"/>
          <w:szCs w:val="21"/>
          <w:lang w:val="en-GB"/>
        </w:rPr>
        <w:t xml:space="preserve">If the UE implements, tests and wants to support the corresponding feature, the UE needs to send signalling to </w:t>
      </w:r>
      <w:r w:rsidR="009D7025">
        <w:rPr>
          <w:sz w:val="21"/>
          <w:szCs w:val="21"/>
          <w:lang w:val="en-GB"/>
        </w:rPr>
        <w:t xml:space="preserve">the </w:t>
      </w:r>
      <w:r>
        <w:rPr>
          <w:sz w:val="21"/>
          <w:szCs w:val="21"/>
          <w:lang w:val="en-GB"/>
        </w:rPr>
        <w:t>network, in order to get the corresponding configuration</w:t>
      </w:r>
      <w:r w:rsidR="00B20E99">
        <w:rPr>
          <w:sz w:val="21"/>
          <w:szCs w:val="21"/>
          <w:lang w:val="en-GB"/>
        </w:rPr>
        <w:t>(s)</w:t>
      </w:r>
      <w:r>
        <w:rPr>
          <w:sz w:val="21"/>
          <w:szCs w:val="21"/>
          <w:lang w:val="en-GB"/>
        </w:rPr>
        <w:t>. There’s no difference between mandatory with capability signalling and optional with capability signalling</w:t>
      </w:r>
      <w:r w:rsidR="00792074">
        <w:rPr>
          <w:sz w:val="21"/>
          <w:szCs w:val="21"/>
          <w:lang w:val="en-GB"/>
        </w:rPr>
        <w:t xml:space="preserve"> from implementation and deployment perspective</w:t>
      </w:r>
      <w:r>
        <w:rPr>
          <w:sz w:val="21"/>
          <w:szCs w:val="21"/>
          <w:lang w:val="en-GB"/>
        </w:rPr>
        <w:t>.</w:t>
      </w:r>
      <w:r w:rsidR="00792074">
        <w:rPr>
          <w:sz w:val="21"/>
          <w:szCs w:val="21"/>
          <w:lang w:val="en-GB"/>
        </w:rPr>
        <w:t xml:space="preserve"> It would be good to avoid the political discussion in 3GPP in order to save valuable online time. </w:t>
      </w:r>
    </w:p>
    <w:p w14:paraId="650B2F3C" w14:textId="1926D99C" w:rsidR="000A3A9D" w:rsidRDefault="006D0BE8">
      <w:pPr>
        <w:pStyle w:val="Obs-prop"/>
        <w:rPr>
          <w:lang w:eastAsia="zh-CN"/>
        </w:rPr>
      </w:pPr>
      <w:r>
        <w:rPr>
          <w:lang w:eastAsia="zh-CN"/>
        </w:rPr>
        <w:t xml:space="preserve">Observation </w:t>
      </w:r>
      <w:r w:rsidR="00A240E2">
        <w:rPr>
          <w:lang w:eastAsia="zh-CN"/>
        </w:rPr>
        <w:t>3</w:t>
      </w:r>
      <w:r>
        <w:rPr>
          <w:lang w:eastAsia="zh-CN"/>
        </w:rPr>
        <w:t>: Mandatory with capability signalling has no difference compared to optional with capability signalling</w:t>
      </w:r>
      <w:r w:rsidR="00792074">
        <w:rPr>
          <w:lang w:eastAsia="zh-CN"/>
        </w:rPr>
        <w:t xml:space="preserve"> </w:t>
      </w:r>
      <w:r w:rsidR="00792074" w:rsidRPr="00792074">
        <w:rPr>
          <w:lang w:eastAsia="zh-CN"/>
        </w:rPr>
        <w:t>from implementation and deployment perspective</w:t>
      </w:r>
      <w:r>
        <w:rPr>
          <w:lang w:eastAsia="zh-CN"/>
        </w:rPr>
        <w:t>.</w:t>
      </w:r>
    </w:p>
    <w:p w14:paraId="791FEB75" w14:textId="592BF877" w:rsidR="000A3A9D" w:rsidRDefault="006D0BE8">
      <w:pPr>
        <w:rPr>
          <w:lang w:val="en-GB" w:eastAsia="zh-CN"/>
        </w:rPr>
      </w:pPr>
      <w:r>
        <w:rPr>
          <w:lang w:val="en-GB" w:eastAsia="zh-CN"/>
        </w:rPr>
        <w:t>Furthermore, if 6GR defines different device types</w:t>
      </w:r>
      <w:r w:rsidR="00B20E99">
        <w:rPr>
          <w:lang w:val="en-GB" w:eastAsia="zh-CN"/>
        </w:rPr>
        <w:t xml:space="preserve"> (if any)</w:t>
      </w:r>
      <w:r>
        <w:rPr>
          <w:lang w:val="en-GB" w:eastAsia="zh-CN"/>
        </w:rPr>
        <w:t>, UE capability signalling structure and how to use the above capability signalling categories can also be impacted. As observed from 5GNR, device-type specific capabilities (e.g., reduced optional capabilities) are captured in specification in the below five approaches:</w:t>
      </w:r>
    </w:p>
    <w:p w14:paraId="52AEDAFE" w14:textId="1B5C1B7C" w:rsidR="00764378" w:rsidRPr="00764378" w:rsidRDefault="00764378" w:rsidP="00764378">
      <w:pPr>
        <w:pStyle w:val="Caption"/>
        <w:keepNext/>
        <w:jc w:val="center"/>
        <w:rPr>
          <w:b w:val="0"/>
          <w:bCs/>
          <w:lang w:val="en-GB"/>
        </w:rPr>
      </w:pPr>
      <w:r w:rsidRPr="00764378">
        <w:rPr>
          <w:b w:val="0"/>
          <w:bCs/>
          <w:lang w:val="en-GB"/>
        </w:rPr>
        <w:t xml:space="preserve">Table </w:t>
      </w:r>
      <w:r w:rsidRPr="00764378">
        <w:rPr>
          <w:b w:val="0"/>
          <w:bCs/>
        </w:rPr>
        <w:fldChar w:fldCharType="begin"/>
      </w:r>
      <w:r w:rsidRPr="00764378">
        <w:rPr>
          <w:b w:val="0"/>
          <w:bCs/>
          <w:lang w:val="en-GB"/>
        </w:rPr>
        <w:instrText xml:space="preserve"> SEQ Table \* ARABIC </w:instrText>
      </w:r>
      <w:r w:rsidRPr="00764378">
        <w:rPr>
          <w:b w:val="0"/>
          <w:bCs/>
        </w:rPr>
        <w:fldChar w:fldCharType="separate"/>
      </w:r>
      <w:r w:rsidRPr="00764378">
        <w:rPr>
          <w:b w:val="0"/>
          <w:bCs/>
          <w:noProof/>
          <w:lang w:val="en-GB"/>
        </w:rPr>
        <w:t>1</w:t>
      </w:r>
      <w:r w:rsidRPr="00764378">
        <w:rPr>
          <w:b w:val="0"/>
          <w:bCs/>
        </w:rPr>
        <w:fldChar w:fldCharType="end"/>
      </w:r>
      <w:r w:rsidRPr="00764378">
        <w:rPr>
          <w:b w:val="0"/>
          <w:bCs/>
          <w:lang w:val="en-GB"/>
        </w:rPr>
        <w:t>. Reduced Capability in 5GNR</w:t>
      </w:r>
    </w:p>
    <w:tbl>
      <w:tblPr>
        <w:tblStyle w:val="TableGrid"/>
        <w:tblW w:w="9918" w:type="dxa"/>
        <w:tblLook w:val="04A0" w:firstRow="1" w:lastRow="0" w:firstColumn="1" w:lastColumn="0" w:noHBand="0" w:noVBand="1"/>
      </w:tblPr>
      <w:tblGrid>
        <w:gridCol w:w="1413"/>
        <w:gridCol w:w="3544"/>
        <w:gridCol w:w="2409"/>
        <w:gridCol w:w="2552"/>
      </w:tblGrid>
      <w:tr w:rsidR="000A3A9D" w14:paraId="5E46E533" w14:textId="77777777" w:rsidTr="00D81DB8">
        <w:tc>
          <w:tcPr>
            <w:tcW w:w="1413" w:type="dxa"/>
            <w:shd w:val="clear" w:color="auto" w:fill="D9D9D9" w:themeFill="background1" w:themeFillShade="D9"/>
          </w:tcPr>
          <w:p w14:paraId="12DF2662" w14:textId="77777777" w:rsidR="000A3A9D" w:rsidRDefault="006D0BE8" w:rsidP="00393586">
            <w:pPr>
              <w:spacing w:after="0"/>
              <w:rPr>
                <w:b/>
                <w:bCs/>
                <w:lang w:val="en-GB" w:eastAsia="zh-CN"/>
              </w:rPr>
            </w:pPr>
            <w:r>
              <w:rPr>
                <w:b/>
                <w:bCs/>
                <w:lang w:val="en-GB" w:eastAsia="zh-CN"/>
              </w:rPr>
              <w:t>Approach</w:t>
            </w:r>
          </w:p>
        </w:tc>
        <w:tc>
          <w:tcPr>
            <w:tcW w:w="3544" w:type="dxa"/>
            <w:shd w:val="clear" w:color="auto" w:fill="D9D9D9" w:themeFill="background1" w:themeFillShade="D9"/>
          </w:tcPr>
          <w:p w14:paraId="2CEECED8" w14:textId="77777777" w:rsidR="000A3A9D" w:rsidRDefault="006D0BE8" w:rsidP="00393586">
            <w:pPr>
              <w:spacing w:after="0"/>
              <w:rPr>
                <w:b/>
                <w:bCs/>
                <w:lang w:val="en-GB" w:eastAsia="zh-CN"/>
              </w:rPr>
            </w:pPr>
            <w:r>
              <w:rPr>
                <w:b/>
                <w:bCs/>
                <w:lang w:val="en-GB" w:eastAsia="zh-CN"/>
              </w:rPr>
              <w:t>Description</w:t>
            </w:r>
          </w:p>
        </w:tc>
        <w:tc>
          <w:tcPr>
            <w:tcW w:w="2409" w:type="dxa"/>
            <w:shd w:val="clear" w:color="auto" w:fill="D9D9D9" w:themeFill="background1" w:themeFillShade="D9"/>
          </w:tcPr>
          <w:p w14:paraId="60821187" w14:textId="77777777" w:rsidR="000A3A9D" w:rsidRDefault="006D0BE8" w:rsidP="00393586">
            <w:pPr>
              <w:spacing w:after="0"/>
              <w:rPr>
                <w:b/>
                <w:bCs/>
                <w:lang w:val="en-GB" w:eastAsia="zh-CN"/>
              </w:rPr>
            </w:pPr>
            <w:r>
              <w:rPr>
                <w:b/>
                <w:bCs/>
                <w:lang w:val="en-GB" w:eastAsia="zh-CN"/>
              </w:rPr>
              <w:t>Example</w:t>
            </w:r>
          </w:p>
        </w:tc>
        <w:tc>
          <w:tcPr>
            <w:tcW w:w="2552" w:type="dxa"/>
            <w:shd w:val="clear" w:color="auto" w:fill="D9D9D9" w:themeFill="background1" w:themeFillShade="D9"/>
          </w:tcPr>
          <w:p w14:paraId="78E758CF" w14:textId="77777777" w:rsidR="000A3A9D" w:rsidRDefault="006D0BE8" w:rsidP="00393586">
            <w:pPr>
              <w:spacing w:after="0"/>
              <w:rPr>
                <w:b/>
                <w:bCs/>
                <w:lang w:val="en-GB" w:eastAsia="zh-CN"/>
              </w:rPr>
            </w:pPr>
            <w:r>
              <w:rPr>
                <w:b/>
                <w:bCs/>
                <w:lang w:val="en-GB" w:eastAsia="zh-CN"/>
              </w:rPr>
              <w:t>Comment</w:t>
            </w:r>
          </w:p>
        </w:tc>
      </w:tr>
      <w:tr w:rsidR="000A3A9D" w14:paraId="1430C51E" w14:textId="77777777" w:rsidTr="00D81DB8">
        <w:tc>
          <w:tcPr>
            <w:tcW w:w="1413" w:type="dxa"/>
          </w:tcPr>
          <w:p w14:paraId="34A296A5" w14:textId="77777777" w:rsidR="000A3A9D" w:rsidRDefault="006D0BE8" w:rsidP="00393586">
            <w:pPr>
              <w:spacing w:after="0"/>
              <w:rPr>
                <w:lang w:val="en-GB" w:eastAsia="zh-CN"/>
              </w:rPr>
            </w:pPr>
            <w:r>
              <w:rPr>
                <w:lang w:val="en-GB" w:eastAsia="zh-CN"/>
              </w:rPr>
              <w:t>Approach 1</w:t>
            </w:r>
          </w:p>
        </w:tc>
        <w:tc>
          <w:tcPr>
            <w:tcW w:w="3544" w:type="dxa"/>
          </w:tcPr>
          <w:p w14:paraId="5C7A1201" w14:textId="77777777" w:rsidR="000A3A9D" w:rsidRDefault="006D0BE8" w:rsidP="00393586">
            <w:pPr>
              <w:spacing w:after="0"/>
              <w:rPr>
                <w:sz w:val="21"/>
                <w:szCs w:val="21"/>
                <w:lang w:val="en-GB" w:eastAsia="zh-CN"/>
              </w:rPr>
            </w:pPr>
            <w:r>
              <w:rPr>
                <w:rFonts w:eastAsiaTheme="minorEastAsia"/>
                <w:sz w:val="21"/>
                <w:szCs w:val="21"/>
                <w:lang w:val="en-GB" w:eastAsia="zh-CN"/>
              </w:rPr>
              <w:t>Introduce single bit optional capability signalling to represent mandatory without capability signalling features for certain device type.</w:t>
            </w:r>
          </w:p>
        </w:tc>
        <w:tc>
          <w:tcPr>
            <w:tcW w:w="2409" w:type="dxa"/>
          </w:tcPr>
          <w:p w14:paraId="521196F0" w14:textId="77777777" w:rsidR="000A3A9D" w:rsidRDefault="006D0BE8" w:rsidP="00393586">
            <w:pPr>
              <w:spacing w:after="0"/>
              <w:rPr>
                <w:rFonts w:eastAsiaTheme="minorEastAsia"/>
                <w:i/>
                <w:iCs/>
                <w:sz w:val="21"/>
                <w:szCs w:val="21"/>
                <w:lang w:val="en-GB" w:eastAsia="zh-CN"/>
              </w:rPr>
            </w:pPr>
            <w:r>
              <w:rPr>
                <w:rFonts w:eastAsiaTheme="minorEastAsia"/>
                <w:i/>
                <w:iCs/>
                <w:sz w:val="21"/>
                <w:szCs w:val="21"/>
                <w:lang w:val="en-GB" w:eastAsia="zh-CN"/>
              </w:rPr>
              <w:t>supportOfRedCap-r17</w:t>
            </w:r>
            <w:r>
              <w:rPr>
                <w:rFonts w:eastAsiaTheme="minorEastAsia"/>
                <w:sz w:val="21"/>
                <w:szCs w:val="21"/>
                <w:lang w:val="en-GB" w:eastAsia="zh-CN"/>
              </w:rPr>
              <w:t xml:space="preserve">, </w:t>
            </w:r>
            <w:r>
              <w:rPr>
                <w:rFonts w:eastAsiaTheme="minorEastAsia"/>
                <w:i/>
                <w:iCs/>
                <w:sz w:val="21"/>
                <w:szCs w:val="21"/>
                <w:lang w:val="en-GB" w:eastAsia="zh-CN"/>
              </w:rPr>
              <w:t>supportOfERedCap-r18</w:t>
            </w:r>
            <w:r>
              <w:rPr>
                <w:rFonts w:eastAsiaTheme="minorEastAsia"/>
                <w:sz w:val="21"/>
                <w:szCs w:val="21"/>
                <w:lang w:val="en-GB" w:eastAsia="zh-CN"/>
              </w:rPr>
              <w:t>.</w:t>
            </w:r>
          </w:p>
        </w:tc>
        <w:tc>
          <w:tcPr>
            <w:tcW w:w="2552" w:type="dxa"/>
          </w:tcPr>
          <w:p w14:paraId="07D86895" w14:textId="77777777" w:rsidR="000A3A9D" w:rsidRDefault="006D0BE8" w:rsidP="00393586">
            <w:pPr>
              <w:spacing w:after="0"/>
              <w:rPr>
                <w:lang w:val="en-GB" w:eastAsia="zh-CN"/>
              </w:rPr>
            </w:pPr>
            <w:r>
              <w:rPr>
                <w:lang w:val="en-GB" w:eastAsia="zh-CN"/>
              </w:rPr>
              <w:t>Efficient and straightforward for UE to understand what mandatory features need to be supported by single bit signalling.</w:t>
            </w:r>
          </w:p>
        </w:tc>
      </w:tr>
      <w:tr w:rsidR="000A3A9D" w14:paraId="53ADE49A" w14:textId="77777777" w:rsidTr="00D81DB8">
        <w:tc>
          <w:tcPr>
            <w:tcW w:w="1413" w:type="dxa"/>
          </w:tcPr>
          <w:p w14:paraId="72D47172" w14:textId="77777777" w:rsidR="000A3A9D" w:rsidRDefault="006D0BE8" w:rsidP="00393586">
            <w:pPr>
              <w:spacing w:after="0"/>
              <w:rPr>
                <w:lang w:val="en-GB" w:eastAsia="zh-CN"/>
              </w:rPr>
            </w:pPr>
            <w:r>
              <w:rPr>
                <w:lang w:val="en-GB" w:eastAsia="zh-CN"/>
              </w:rPr>
              <w:t>Approach 2</w:t>
            </w:r>
          </w:p>
        </w:tc>
        <w:tc>
          <w:tcPr>
            <w:tcW w:w="3544" w:type="dxa"/>
          </w:tcPr>
          <w:p w14:paraId="60D3B3DC" w14:textId="77777777" w:rsidR="000A3A9D" w:rsidRDefault="006D0BE8" w:rsidP="00393586">
            <w:pPr>
              <w:spacing w:after="0"/>
              <w:rPr>
                <w:lang w:val="en-GB" w:eastAsia="zh-CN"/>
              </w:rPr>
            </w:pPr>
            <w:r>
              <w:rPr>
                <w:sz w:val="21"/>
                <w:szCs w:val="21"/>
                <w:lang w:val="en-GB" w:eastAsia="zh-CN"/>
              </w:rPr>
              <w:t xml:space="preserve">For each </w:t>
            </w:r>
            <w:r>
              <w:rPr>
                <w:b/>
                <w:bCs/>
                <w:sz w:val="21"/>
                <w:szCs w:val="21"/>
                <w:lang w:val="en-GB" w:eastAsia="zh-CN"/>
              </w:rPr>
              <w:t xml:space="preserve">mandatory without capability </w:t>
            </w:r>
            <w:proofErr w:type="spellStart"/>
            <w:r>
              <w:rPr>
                <w:b/>
                <w:bCs/>
                <w:sz w:val="21"/>
                <w:szCs w:val="21"/>
                <w:lang w:val="en-GB" w:eastAsia="zh-CN"/>
              </w:rPr>
              <w:t>signaling</w:t>
            </w:r>
            <w:proofErr w:type="spellEnd"/>
            <w:r>
              <w:rPr>
                <w:b/>
                <w:bCs/>
                <w:sz w:val="21"/>
                <w:szCs w:val="21"/>
                <w:lang w:val="en-GB" w:eastAsia="zh-CN"/>
              </w:rPr>
              <w:t xml:space="preserve"> feature</w:t>
            </w:r>
            <w:r>
              <w:rPr>
                <w:sz w:val="21"/>
                <w:szCs w:val="21"/>
                <w:lang w:val="en-GB" w:eastAsia="zh-CN"/>
              </w:rPr>
              <w:t xml:space="preserve"> (specified in TR 38.822) that is considered as optional for </w:t>
            </w:r>
            <w:r>
              <w:rPr>
                <w:rFonts w:eastAsiaTheme="minorEastAsia"/>
                <w:sz w:val="21"/>
                <w:szCs w:val="21"/>
                <w:lang w:val="en-GB" w:eastAsia="zh-CN"/>
              </w:rPr>
              <w:t>(e)</w:t>
            </w:r>
            <w:proofErr w:type="spellStart"/>
            <w:r>
              <w:rPr>
                <w:rFonts w:eastAsiaTheme="minorEastAsia"/>
                <w:sz w:val="21"/>
                <w:szCs w:val="21"/>
                <w:lang w:val="en-GB" w:eastAsia="zh-CN"/>
              </w:rPr>
              <w:t>RedCap</w:t>
            </w:r>
            <w:proofErr w:type="spellEnd"/>
            <w:r>
              <w:rPr>
                <w:rFonts w:eastAsiaTheme="minorEastAsia"/>
                <w:sz w:val="21"/>
                <w:szCs w:val="21"/>
                <w:lang w:val="en-GB" w:eastAsia="zh-CN"/>
              </w:rPr>
              <w:t>, IAB-MT and NCR-MT, new optional capability with signalling is introduced</w:t>
            </w:r>
            <w:r>
              <w:rPr>
                <w:rFonts w:eastAsiaTheme="minorEastAsia" w:hint="eastAsia"/>
                <w:sz w:val="21"/>
                <w:szCs w:val="21"/>
                <w:lang w:val="en-GB" w:eastAsia="zh-CN"/>
              </w:rPr>
              <w:t>.</w:t>
            </w:r>
          </w:p>
        </w:tc>
        <w:tc>
          <w:tcPr>
            <w:tcW w:w="2409" w:type="dxa"/>
          </w:tcPr>
          <w:p w14:paraId="42E58D64" w14:textId="77777777" w:rsidR="000A3A9D" w:rsidRDefault="006D0BE8" w:rsidP="00393586">
            <w:pPr>
              <w:spacing w:after="0"/>
              <w:rPr>
                <w:rFonts w:eastAsiaTheme="minorEastAsia"/>
                <w:sz w:val="21"/>
                <w:szCs w:val="21"/>
                <w:lang w:val="en-GB" w:eastAsia="zh-CN"/>
              </w:rPr>
            </w:pPr>
            <w:r>
              <w:rPr>
                <w:rFonts w:eastAsiaTheme="minorEastAsia"/>
                <w:i/>
                <w:iCs/>
                <w:sz w:val="21"/>
                <w:szCs w:val="21"/>
                <w:lang w:val="en-GB" w:eastAsia="zh-CN"/>
              </w:rPr>
              <w:t>longSN-RedCap-r19</w:t>
            </w:r>
            <w:r>
              <w:rPr>
                <w:rFonts w:eastAsiaTheme="minorEastAsia"/>
                <w:sz w:val="21"/>
                <w:szCs w:val="21"/>
                <w:lang w:val="en-GB" w:eastAsia="zh-CN"/>
              </w:rPr>
              <w:t xml:space="preserve"> for (e)</w:t>
            </w:r>
            <w:proofErr w:type="spellStart"/>
            <w:r>
              <w:rPr>
                <w:rFonts w:eastAsiaTheme="minorEastAsia"/>
                <w:sz w:val="21"/>
                <w:szCs w:val="21"/>
                <w:lang w:val="en-GB" w:eastAsia="zh-CN"/>
              </w:rPr>
              <w:t>RedCap</w:t>
            </w:r>
            <w:proofErr w:type="spellEnd"/>
          </w:p>
          <w:p w14:paraId="34A7F310" w14:textId="77777777" w:rsidR="000A3A9D" w:rsidRDefault="006D0BE8" w:rsidP="00393586">
            <w:pPr>
              <w:spacing w:after="0"/>
              <w:rPr>
                <w:lang w:val="en-GB" w:eastAsia="zh-CN"/>
              </w:rPr>
            </w:pPr>
            <w:r>
              <w:rPr>
                <w:rFonts w:eastAsiaTheme="minorEastAsia"/>
                <w:i/>
                <w:iCs/>
                <w:sz w:val="21"/>
                <w:szCs w:val="21"/>
                <w:lang w:val="en-GB" w:eastAsia="zh-CN"/>
              </w:rPr>
              <w:t>longSN-NCR-r18</w:t>
            </w:r>
            <w:r>
              <w:rPr>
                <w:rFonts w:eastAsiaTheme="minorEastAsia"/>
                <w:sz w:val="21"/>
                <w:szCs w:val="21"/>
                <w:lang w:val="en-GB" w:eastAsia="zh-CN"/>
              </w:rPr>
              <w:t xml:space="preserve"> for NCR-MT</w:t>
            </w:r>
          </w:p>
        </w:tc>
        <w:tc>
          <w:tcPr>
            <w:tcW w:w="2552" w:type="dxa"/>
          </w:tcPr>
          <w:p w14:paraId="2A24751F" w14:textId="77777777" w:rsidR="000A3A9D" w:rsidRDefault="006D0BE8" w:rsidP="00393586">
            <w:pPr>
              <w:spacing w:after="0"/>
              <w:rPr>
                <w:lang w:val="en-GB" w:eastAsia="zh-CN"/>
              </w:rPr>
            </w:pPr>
            <w:r>
              <w:rPr>
                <w:rFonts w:eastAsiaTheme="minorEastAsia"/>
                <w:sz w:val="21"/>
                <w:szCs w:val="21"/>
                <w:lang w:val="en-GB" w:eastAsia="zh-CN"/>
              </w:rPr>
              <w:t>Multiple duplicated capabilities with the same meaning need to be introduced.</w:t>
            </w:r>
          </w:p>
        </w:tc>
      </w:tr>
      <w:tr w:rsidR="000A3A9D" w14:paraId="73181993" w14:textId="77777777" w:rsidTr="00D81DB8">
        <w:tc>
          <w:tcPr>
            <w:tcW w:w="1413" w:type="dxa"/>
          </w:tcPr>
          <w:p w14:paraId="3B9D96D1" w14:textId="77777777" w:rsidR="000A3A9D" w:rsidRDefault="006D0BE8" w:rsidP="00393586">
            <w:pPr>
              <w:spacing w:after="0"/>
              <w:rPr>
                <w:lang w:val="en-GB" w:eastAsia="zh-CN"/>
              </w:rPr>
            </w:pPr>
            <w:r>
              <w:rPr>
                <w:lang w:val="en-GB" w:eastAsia="zh-CN"/>
              </w:rPr>
              <w:t>Approach 3</w:t>
            </w:r>
          </w:p>
        </w:tc>
        <w:tc>
          <w:tcPr>
            <w:tcW w:w="3544" w:type="dxa"/>
          </w:tcPr>
          <w:p w14:paraId="5127C694" w14:textId="77777777" w:rsidR="000A3A9D" w:rsidRDefault="006D0BE8" w:rsidP="00393586">
            <w:pPr>
              <w:spacing w:after="0"/>
              <w:rPr>
                <w:lang w:val="en-GB" w:eastAsia="zh-CN"/>
              </w:rPr>
            </w:pPr>
            <w:r>
              <w:rPr>
                <w:rFonts w:eastAsiaTheme="minorEastAsia"/>
                <w:sz w:val="21"/>
                <w:szCs w:val="21"/>
                <w:lang w:val="en-GB" w:eastAsia="zh-CN"/>
              </w:rPr>
              <w:t xml:space="preserve">For those </w:t>
            </w:r>
            <w:r>
              <w:rPr>
                <w:rFonts w:eastAsiaTheme="minorEastAsia"/>
                <w:b/>
                <w:bCs/>
                <w:sz w:val="21"/>
                <w:szCs w:val="21"/>
                <w:lang w:val="en-GB" w:eastAsia="zh-CN"/>
              </w:rPr>
              <w:t>mandatory capabilities that can be considered as a feature group</w:t>
            </w:r>
            <w:r>
              <w:rPr>
                <w:rFonts w:eastAsiaTheme="minorEastAsia"/>
                <w:sz w:val="21"/>
                <w:szCs w:val="21"/>
                <w:lang w:val="en-GB" w:eastAsia="zh-CN"/>
              </w:rPr>
              <w:t>, e.g., CA, MR-DC, etc, a general description was captured in TS 38.306, neither mentioning the specific capabilities nor introducing new optional capabilities.</w:t>
            </w:r>
          </w:p>
        </w:tc>
        <w:tc>
          <w:tcPr>
            <w:tcW w:w="2409" w:type="dxa"/>
          </w:tcPr>
          <w:p w14:paraId="5EC8F2D0" w14:textId="77777777" w:rsidR="000A3A9D" w:rsidRDefault="006D0BE8" w:rsidP="00393586">
            <w:pPr>
              <w:spacing w:after="0"/>
              <w:rPr>
                <w:lang w:val="en-GB" w:eastAsia="zh-CN"/>
              </w:rPr>
            </w:pPr>
            <w:r>
              <w:rPr>
                <w:lang w:val="en-GB" w:eastAsia="zh-CN"/>
              </w:rPr>
              <w:t xml:space="preserve">TS 38.306 </w:t>
            </w:r>
          </w:p>
          <w:p w14:paraId="598F99D6" w14:textId="77777777" w:rsidR="000A3A9D" w:rsidRDefault="006D0BE8" w:rsidP="00393586">
            <w:pPr>
              <w:spacing w:after="0"/>
              <w:rPr>
                <w:lang w:val="en-GB" w:eastAsia="zh-CN"/>
              </w:rPr>
            </w:pPr>
            <w:r>
              <w:rPr>
                <w:rFonts w:hint="eastAsia"/>
                <w:lang w:val="en-GB" w:eastAsia="zh-CN"/>
              </w:rPr>
              <w:t>S</w:t>
            </w:r>
            <w:r>
              <w:rPr>
                <w:lang w:val="en-GB" w:eastAsia="zh-CN"/>
              </w:rPr>
              <w:t>ection 4.2.15.1 for IAB-MT;</w:t>
            </w:r>
          </w:p>
          <w:p w14:paraId="650338B0" w14:textId="77777777" w:rsidR="000A3A9D" w:rsidRDefault="006D0BE8" w:rsidP="00393586">
            <w:pPr>
              <w:spacing w:after="0"/>
              <w:rPr>
                <w:lang w:val="en-GB" w:eastAsia="zh-CN"/>
              </w:rPr>
            </w:pPr>
            <w:r>
              <w:rPr>
                <w:rFonts w:hint="eastAsia"/>
                <w:lang w:val="en-GB" w:eastAsia="zh-CN"/>
              </w:rPr>
              <w:t>S</w:t>
            </w:r>
            <w:r>
              <w:rPr>
                <w:lang w:val="en-GB" w:eastAsia="zh-CN"/>
              </w:rPr>
              <w:t>ection 4.2.21/22.1 for (e)</w:t>
            </w:r>
            <w:proofErr w:type="spellStart"/>
            <w:r>
              <w:rPr>
                <w:lang w:val="en-GB" w:eastAsia="zh-CN"/>
              </w:rPr>
              <w:t>RedCap</w:t>
            </w:r>
            <w:proofErr w:type="spellEnd"/>
            <w:r>
              <w:rPr>
                <w:lang w:val="en-GB" w:eastAsia="zh-CN"/>
              </w:rPr>
              <w:t>;</w:t>
            </w:r>
          </w:p>
          <w:p w14:paraId="7DFA0569" w14:textId="77777777" w:rsidR="000A3A9D" w:rsidRDefault="006D0BE8" w:rsidP="00393586">
            <w:pPr>
              <w:spacing w:after="0"/>
              <w:rPr>
                <w:lang w:val="en-GB" w:eastAsia="zh-CN"/>
              </w:rPr>
            </w:pPr>
            <w:r>
              <w:rPr>
                <w:lang w:val="en-GB" w:eastAsia="zh-CN"/>
              </w:rPr>
              <w:t>Section 4.2.23.1 for NCR-MT.</w:t>
            </w:r>
          </w:p>
        </w:tc>
        <w:tc>
          <w:tcPr>
            <w:tcW w:w="2552" w:type="dxa"/>
          </w:tcPr>
          <w:p w14:paraId="7BAE91B0" w14:textId="77777777" w:rsidR="000A3A9D" w:rsidRDefault="006D0BE8" w:rsidP="00393586">
            <w:pPr>
              <w:spacing w:after="0"/>
              <w:rPr>
                <w:lang w:val="en-GB" w:eastAsia="zh-CN"/>
              </w:rPr>
            </w:pPr>
            <w:r>
              <w:rPr>
                <w:rFonts w:eastAsiaTheme="minorEastAsia"/>
                <w:sz w:val="21"/>
                <w:szCs w:val="21"/>
                <w:lang w:val="en-GB" w:eastAsia="zh-CN"/>
              </w:rPr>
              <w:t>It is not clear and accurate on which specific capabilities are not supported by the UE</w:t>
            </w:r>
          </w:p>
        </w:tc>
      </w:tr>
      <w:tr w:rsidR="000A3A9D" w14:paraId="18A1C662" w14:textId="77777777" w:rsidTr="00D81DB8">
        <w:tc>
          <w:tcPr>
            <w:tcW w:w="1413" w:type="dxa"/>
          </w:tcPr>
          <w:p w14:paraId="1A6C663B" w14:textId="77777777" w:rsidR="000A3A9D" w:rsidRDefault="006D0BE8" w:rsidP="00393586">
            <w:pPr>
              <w:spacing w:after="0"/>
              <w:rPr>
                <w:lang w:val="en-GB" w:eastAsia="zh-CN"/>
              </w:rPr>
            </w:pPr>
            <w:r>
              <w:rPr>
                <w:lang w:val="en-GB" w:eastAsia="zh-CN"/>
              </w:rPr>
              <w:t>Approach 4</w:t>
            </w:r>
          </w:p>
        </w:tc>
        <w:tc>
          <w:tcPr>
            <w:tcW w:w="3544" w:type="dxa"/>
          </w:tcPr>
          <w:p w14:paraId="7E9A1A5A" w14:textId="77777777" w:rsidR="000A3A9D" w:rsidRDefault="006D0BE8" w:rsidP="00393586">
            <w:pPr>
              <w:spacing w:after="0"/>
              <w:rPr>
                <w:lang w:val="en-GB" w:eastAsia="zh-CN"/>
              </w:rPr>
            </w:pPr>
            <w:r>
              <w:rPr>
                <w:rFonts w:eastAsiaTheme="minorEastAsia"/>
                <w:sz w:val="21"/>
                <w:szCs w:val="21"/>
                <w:lang w:val="en-GB" w:eastAsia="zh-CN"/>
              </w:rPr>
              <w:t xml:space="preserve">For </w:t>
            </w:r>
            <w:r>
              <w:rPr>
                <w:rFonts w:eastAsiaTheme="minorEastAsia"/>
                <w:b/>
                <w:bCs/>
                <w:sz w:val="21"/>
                <w:szCs w:val="21"/>
                <w:lang w:val="en-GB" w:eastAsia="zh-CN"/>
              </w:rPr>
              <w:t>(conditional) mandatory features with capability signalling</w:t>
            </w:r>
            <w:r>
              <w:rPr>
                <w:rFonts w:eastAsiaTheme="minorEastAsia"/>
                <w:sz w:val="21"/>
                <w:szCs w:val="21"/>
                <w:lang w:val="en-GB" w:eastAsia="zh-CN"/>
              </w:rPr>
              <w:t>, adding ‘</w:t>
            </w:r>
            <w:r>
              <w:rPr>
                <w:rFonts w:eastAsiaTheme="minorEastAsia"/>
                <w:i/>
                <w:iCs/>
                <w:sz w:val="21"/>
                <w:szCs w:val="21"/>
                <w:u w:val="single"/>
                <w:lang w:val="en-GB" w:eastAsia="zh-CN"/>
              </w:rPr>
              <w:t>It is optional for xxx UEs</w:t>
            </w:r>
            <w:r>
              <w:rPr>
                <w:rFonts w:eastAsiaTheme="minorEastAsia"/>
                <w:sz w:val="21"/>
                <w:szCs w:val="21"/>
                <w:lang w:val="en-GB" w:eastAsia="zh-CN"/>
              </w:rPr>
              <w:t>’ in each description field of features that are not supported by (e)</w:t>
            </w:r>
            <w:proofErr w:type="spellStart"/>
            <w:r>
              <w:rPr>
                <w:rFonts w:eastAsiaTheme="minorEastAsia"/>
                <w:sz w:val="21"/>
                <w:szCs w:val="21"/>
                <w:lang w:val="en-GB" w:eastAsia="zh-CN"/>
              </w:rPr>
              <w:t>RedCap</w:t>
            </w:r>
            <w:proofErr w:type="spellEnd"/>
            <w:r>
              <w:rPr>
                <w:rFonts w:eastAsiaTheme="minorEastAsia"/>
                <w:sz w:val="21"/>
                <w:szCs w:val="21"/>
                <w:lang w:val="en-GB" w:eastAsia="zh-CN"/>
              </w:rPr>
              <w:t>, IAB-MT or NCR-MT</w:t>
            </w:r>
          </w:p>
        </w:tc>
        <w:tc>
          <w:tcPr>
            <w:tcW w:w="2409" w:type="dxa"/>
          </w:tcPr>
          <w:p w14:paraId="322CABF9" w14:textId="77777777" w:rsidR="000A3A9D" w:rsidRDefault="006D0BE8" w:rsidP="00393586">
            <w:pPr>
              <w:spacing w:after="0"/>
              <w:rPr>
                <w:lang w:val="en-GB" w:eastAsia="zh-CN"/>
              </w:rPr>
            </w:pPr>
            <w:r>
              <w:rPr>
                <w:i/>
                <w:iCs/>
                <w:lang w:val="en-GB" w:eastAsia="zh-CN"/>
              </w:rPr>
              <w:t xml:space="preserve">pdsch-256QAM-FR1 </w:t>
            </w:r>
            <w:r>
              <w:rPr>
                <w:lang w:val="en-GB" w:eastAsia="zh-CN"/>
              </w:rPr>
              <w:t>field description:</w:t>
            </w:r>
          </w:p>
          <w:p w14:paraId="78F1FBEF" w14:textId="77777777" w:rsidR="000A3A9D" w:rsidRDefault="006D0BE8" w:rsidP="00393586">
            <w:pPr>
              <w:spacing w:after="0"/>
              <w:rPr>
                <w:lang w:val="en-GB" w:eastAsia="zh-CN"/>
              </w:rPr>
            </w:pPr>
            <w:r>
              <w:rPr>
                <w:lang w:val="en-GB"/>
              </w:rPr>
              <w:t>It is optional for (e)</w:t>
            </w:r>
            <w:proofErr w:type="spellStart"/>
            <w:r>
              <w:rPr>
                <w:lang w:val="en-GB"/>
              </w:rPr>
              <w:t>RedCap</w:t>
            </w:r>
            <w:proofErr w:type="spellEnd"/>
            <w:r>
              <w:rPr>
                <w:lang w:val="en-GB"/>
              </w:rPr>
              <w:t xml:space="preserve"> UEs, IAB-MT, and NCR-MT, and mandatory with capability signalling for other UEs.</w:t>
            </w:r>
          </w:p>
        </w:tc>
        <w:tc>
          <w:tcPr>
            <w:tcW w:w="2552" w:type="dxa"/>
            <w:vMerge w:val="restart"/>
          </w:tcPr>
          <w:p w14:paraId="765AE8CC" w14:textId="77777777" w:rsidR="000A3A9D" w:rsidRDefault="006D0BE8" w:rsidP="00393586">
            <w:pPr>
              <w:spacing w:after="0"/>
              <w:rPr>
                <w:lang w:val="en-GB" w:eastAsia="zh-CN"/>
              </w:rPr>
            </w:pPr>
            <w:r>
              <w:rPr>
                <w:rFonts w:eastAsiaTheme="minorEastAsia"/>
                <w:sz w:val="21"/>
                <w:szCs w:val="21"/>
                <w:lang w:val="en-GB" w:eastAsia="zh-CN"/>
              </w:rPr>
              <w:t>Spread across the whole specification. This further makes reader difficult to understand the full picture of what features can be supported by the reduced capability device type.</w:t>
            </w:r>
          </w:p>
        </w:tc>
      </w:tr>
      <w:tr w:rsidR="000A3A9D" w14:paraId="22F08C3B" w14:textId="77777777" w:rsidTr="00D81DB8">
        <w:tc>
          <w:tcPr>
            <w:tcW w:w="1413" w:type="dxa"/>
          </w:tcPr>
          <w:p w14:paraId="04DA94F8" w14:textId="77777777" w:rsidR="000A3A9D" w:rsidRDefault="006D0BE8" w:rsidP="00393586">
            <w:pPr>
              <w:spacing w:after="0"/>
              <w:rPr>
                <w:lang w:val="en-GB" w:eastAsia="zh-CN"/>
              </w:rPr>
            </w:pPr>
            <w:r>
              <w:rPr>
                <w:lang w:val="en-GB" w:eastAsia="zh-CN"/>
              </w:rPr>
              <w:t>Approach 5</w:t>
            </w:r>
          </w:p>
        </w:tc>
        <w:tc>
          <w:tcPr>
            <w:tcW w:w="3544" w:type="dxa"/>
          </w:tcPr>
          <w:p w14:paraId="6D7A420F" w14:textId="77777777" w:rsidR="000A3A9D" w:rsidRDefault="006D0BE8" w:rsidP="00393586">
            <w:pPr>
              <w:spacing w:after="0"/>
              <w:rPr>
                <w:lang w:val="en-GB" w:eastAsia="zh-CN"/>
              </w:rPr>
            </w:pPr>
            <w:r>
              <w:rPr>
                <w:rFonts w:eastAsiaTheme="minorEastAsia"/>
                <w:sz w:val="21"/>
                <w:szCs w:val="21"/>
                <w:lang w:val="en-GB" w:eastAsia="zh-CN"/>
              </w:rPr>
              <w:t xml:space="preserve">For </w:t>
            </w:r>
            <w:r>
              <w:rPr>
                <w:rFonts w:eastAsiaTheme="minorEastAsia"/>
                <w:b/>
                <w:bCs/>
                <w:sz w:val="21"/>
                <w:szCs w:val="21"/>
                <w:lang w:val="en-GB" w:eastAsia="zh-CN"/>
              </w:rPr>
              <w:t>optional capability with signalling</w:t>
            </w:r>
            <w:r>
              <w:rPr>
                <w:rFonts w:eastAsiaTheme="minorEastAsia"/>
                <w:sz w:val="21"/>
                <w:szCs w:val="21"/>
                <w:lang w:val="en-GB" w:eastAsia="zh-CN"/>
              </w:rPr>
              <w:t xml:space="preserve"> where reduced capability device type has constraints, limitations for reduced capability devices are </w:t>
            </w:r>
            <w:r>
              <w:rPr>
                <w:rFonts w:eastAsiaTheme="minorEastAsia"/>
                <w:sz w:val="21"/>
                <w:szCs w:val="21"/>
                <w:lang w:val="en-GB" w:eastAsia="zh-CN"/>
              </w:rPr>
              <w:lastRenderedPageBreak/>
              <w:t>added in the field description of the corresponding optional capabilities.</w:t>
            </w:r>
          </w:p>
        </w:tc>
        <w:tc>
          <w:tcPr>
            <w:tcW w:w="2409" w:type="dxa"/>
          </w:tcPr>
          <w:p w14:paraId="3298CD0F" w14:textId="77777777" w:rsidR="000A3A9D" w:rsidRDefault="006D0BE8" w:rsidP="00393586">
            <w:pPr>
              <w:spacing w:after="0"/>
              <w:rPr>
                <w:lang w:val="en-GB" w:eastAsia="zh-CN"/>
              </w:rPr>
            </w:pPr>
            <w:proofErr w:type="spellStart"/>
            <w:r>
              <w:rPr>
                <w:i/>
                <w:iCs/>
                <w:lang w:val="en-GB" w:eastAsia="zh-CN"/>
              </w:rPr>
              <w:lastRenderedPageBreak/>
              <w:t>bwp-DiffNumerology</w:t>
            </w:r>
            <w:proofErr w:type="spellEnd"/>
            <w:r>
              <w:rPr>
                <w:i/>
                <w:iCs/>
                <w:lang w:val="en-GB" w:eastAsia="zh-CN"/>
              </w:rPr>
              <w:t xml:space="preserve"> </w:t>
            </w:r>
            <w:r>
              <w:rPr>
                <w:lang w:val="en-GB" w:eastAsia="zh-CN"/>
              </w:rPr>
              <w:t>field description:</w:t>
            </w:r>
          </w:p>
          <w:p w14:paraId="0645237A" w14:textId="77777777" w:rsidR="000A3A9D" w:rsidRDefault="006D0BE8" w:rsidP="00393586">
            <w:pPr>
              <w:spacing w:after="0"/>
              <w:rPr>
                <w:lang w:val="en-GB" w:eastAsia="zh-CN"/>
              </w:rPr>
            </w:pPr>
            <w:r>
              <w:rPr>
                <w:lang w:val="en-GB"/>
              </w:rPr>
              <w:t>For the UE which is a (e)</w:t>
            </w:r>
            <w:proofErr w:type="spellStart"/>
            <w:r>
              <w:rPr>
                <w:lang w:val="en-GB"/>
              </w:rPr>
              <w:t>RedCap</w:t>
            </w:r>
            <w:proofErr w:type="spellEnd"/>
            <w:r>
              <w:rPr>
                <w:lang w:val="en-GB"/>
              </w:rPr>
              <w:t xml:space="preserve"> UE capable of </w:t>
            </w:r>
            <w:r>
              <w:rPr>
                <w:lang w:val="en-GB"/>
              </w:rPr>
              <w:lastRenderedPageBreak/>
              <w:t xml:space="preserve">this feature, the bandwidth of a UE-specific RRC configured DL BWP may not include the bandwidth of the CORESET#0 (if configured) and SSB for </w:t>
            </w:r>
            <w:proofErr w:type="spellStart"/>
            <w:r>
              <w:rPr>
                <w:lang w:val="en-GB"/>
              </w:rPr>
              <w:t>PCell</w:t>
            </w:r>
            <w:proofErr w:type="spellEnd"/>
            <w:r>
              <w:rPr>
                <w:lang w:val="en-GB"/>
              </w:rPr>
              <w:t xml:space="preserve">. For </w:t>
            </w:r>
            <w:proofErr w:type="spellStart"/>
            <w:r>
              <w:rPr>
                <w:lang w:val="en-GB"/>
              </w:rPr>
              <w:t>SCell</w:t>
            </w:r>
            <w:proofErr w:type="spellEnd"/>
            <w:r>
              <w:rPr>
                <w:lang w:val="en-GB"/>
              </w:rPr>
              <w:t xml:space="preserve">(s), the bandwidth of the UE-specific RRC configured DL BWP includes SSB, if there is SSB on </w:t>
            </w:r>
            <w:proofErr w:type="spellStart"/>
            <w:r>
              <w:rPr>
                <w:lang w:val="en-GB"/>
              </w:rPr>
              <w:t>SCell</w:t>
            </w:r>
            <w:proofErr w:type="spellEnd"/>
            <w:r>
              <w:rPr>
                <w:lang w:val="en-GB"/>
              </w:rPr>
              <w:t>(s).</w:t>
            </w:r>
          </w:p>
        </w:tc>
        <w:tc>
          <w:tcPr>
            <w:tcW w:w="2552" w:type="dxa"/>
            <w:vMerge/>
          </w:tcPr>
          <w:p w14:paraId="256EB3B2" w14:textId="77777777" w:rsidR="000A3A9D" w:rsidRDefault="000A3A9D" w:rsidP="00393586">
            <w:pPr>
              <w:spacing w:after="0"/>
              <w:rPr>
                <w:lang w:val="en-GB" w:eastAsia="zh-CN"/>
              </w:rPr>
            </w:pPr>
          </w:p>
        </w:tc>
      </w:tr>
    </w:tbl>
    <w:p w14:paraId="118F2AA8" w14:textId="77777777" w:rsidR="000A3A9D" w:rsidRDefault="006D0BE8">
      <w:pPr>
        <w:rPr>
          <w:rFonts w:eastAsiaTheme="minorEastAsia"/>
          <w:sz w:val="21"/>
          <w:szCs w:val="21"/>
          <w:lang w:val="en-GB" w:eastAsia="zh-CN"/>
        </w:rPr>
      </w:pPr>
      <w:r>
        <w:rPr>
          <w:sz w:val="21"/>
          <w:szCs w:val="21"/>
          <w:lang w:val="en-GB" w:eastAsia="zh-CN"/>
        </w:rPr>
        <w:t xml:space="preserve">Due to different types of capability signalling </w:t>
      </w:r>
      <w:r>
        <w:rPr>
          <w:lang w:val="en-GB" w:eastAsia="zh-CN"/>
        </w:rPr>
        <w:t>approach, reader needs to have the basic understanding of the capability framework in order to understand what features are supported/not supported for different device types.</w:t>
      </w:r>
    </w:p>
    <w:p w14:paraId="6AA62EB6" w14:textId="60428397" w:rsidR="000A3A9D" w:rsidRDefault="006D0BE8">
      <w:pPr>
        <w:rPr>
          <w:lang w:val="en-GB"/>
        </w:rPr>
      </w:pPr>
      <w:r>
        <w:rPr>
          <w:lang w:val="en-GB"/>
        </w:rPr>
        <w:t xml:space="preserve">Based on the above discussion, </w:t>
      </w:r>
      <w:r w:rsidR="00760833">
        <w:rPr>
          <w:lang w:val="en-GB"/>
        </w:rPr>
        <w:t xml:space="preserve">if device types are defined in 6GR, </w:t>
      </w:r>
      <w:r>
        <w:rPr>
          <w:lang w:val="en-GB"/>
        </w:rPr>
        <w:t>at least the following key questions need to be addressed when defining UE capability signalling framework:</w:t>
      </w:r>
    </w:p>
    <w:p w14:paraId="045AF881" w14:textId="2967B10C" w:rsidR="000A3A9D" w:rsidRDefault="006D0BE8">
      <w:pPr>
        <w:pStyle w:val="ListParagraph"/>
        <w:numPr>
          <w:ilvl w:val="0"/>
          <w:numId w:val="10"/>
        </w:numPr>
        <w:rPr>
          <w:rFonts w:ascii="Times New Roman" w:hAnsi="Times New Roman"/>
          <w:sz w:val="20"/>
          <w:szCs w:val="20"/>
          <w:lang w:val="en-GB" w:eastAsia="zh-CN"/>
        </w:rPr>
      </w:pPr>
      <w:r>
        <w:rPr>
          <w:rFonts w:ascii="Times New Roman" w:eastAsiaTheme="minorEastAsia" w:hAnsi="Times New Roman"/>
          <w:sz w:val="20"/>
          <w:szCs w:val="20"/>
          <w:lang w:val="en-GB" w:eastAsia="zh-CN"/>
        </w:rPr>
        <w:t>Question 1: What are the common mandatory/optional capabilities shared by all device types and what mandatory/optional capabilities are device-type specific?</w:t>
      </w:r>
    </w:p>
    <w:p w14:paraId="30FC0E0F" w14:textId="77777777" w:rsidR="000A3A9D" w:rsidRDefault="006D0BE8">
      <w:pPr>
        <w:pStyle w:val="ListParagraph"/>
        <w:numPr>
          <w:ilvl w:val="0"/>
          <w:numId w:val="10"/>
        </w:numPr>
        <w:rPr>
          <w:rFonts w:ascii="Times New Roman" w:hAnsi="Times New Roman"/>
          <w:sz w:val="20"/>
          <w:szCs w:val="20"/>
          <w:lang w:val="en-GB" w:eastAsia="zh-CN"/>
        </w:rPr>
      </w:pPr>
      <w:r>
        <w:rPr>
          <w:rFonts w:ascii="Times New Roman" w:hAnsi="Times New Roman"/>
          <w:sz w:val="20"/>
          <w:szCs w:val="20"/>
          <w:lang w:val="en-GB" w:eastAsia="zh-CN"/>
        </w:rPr>
        <w:t>Question 2: Whether and how to signal device-type specific mandatory features?</w:t>
      </w:r>
    </w:p>
    <w:p w14:paraId="50B41AD5" w14:textId="0B91B7FD" w:rsidR="000A3A9D" w:rsidRDefault="006D0BE8">
      <w:pPr>
        <w:pStyle w:val="ListParagraph"/>
        <w:numPr>
          <w:ilvl w:val="1"/>
          <w:numId w:val="10"/>
        </w:numPr>
        <w:rPr>
          <w:rFonts w:ascii="Times New Roman" w:hAnsi="Times New Roman"/>
          <w:sz w:val="20"/>
          <w:szCs w:val="20"/>
          <w:lang w:val="en-GB" w:eastAsia="zh-CN"/>
        </w:rPr>
      </w:pPr>
      <w:r>
        <w:rPr>
          <w:rFonts w:ascii="Times New Roman" w:hAnsi="Times New Roman"/>
          <w:sz w:val="20"/>
          <w:szCs w:val="20"/>
          <w:lang w:val="en-GB" w:eastAsia="zh-CN"/>
        </w:rPr>
        <w:t xml:space="preserve">For example, can </w:t>
      </w:r>
      <w:proofErr w:type="gramStart"/>
      <w:r>
        <w:rPr>
          <w:rFonts w:ascii="Times New Roman" w:hAnsi="Times New Roman"/>
          <w:sz w:val="20"/>
          <w:szCs w:val="20"/>
          <w:lang w:val="en-GB" w:eastAsia="zh-CN"/>
        </w:rPr>
        <w:t>mandatory</w:t>
      </w:r>
      <w:proofErr w:type="gramEnd"/>
      <w:r>
        <w:rPr>
          <w:rFonts w:ascii="Times New Roman" w:hAnsi="Times New Roman"/>
          <w:sz w:val="20"/>
          <w:szCs w:val="20"/>
          <w:lang w:val="en-GB" w:eastAsia="zh-CN"/>
        </w:rPr>
        <w:t xml:space="preserve"> features of diverse device types</w:t>
      </w:r>
      <w:r w:rsidR="00760833">
        <w:rPr>
          <w:rFonts w:ascii="Times New Roman" w:hAnsi="Times New Roman"/>
          <w:sz w:val="20"/>
          <w:szCs w:val="20"/>
          <w:lang w:val="en-GB" w:eastAsia="zh-CN"/>
        </w:rPr>
        <w:t xml:space="preserve"> </w:t>
      </w:r>
      <w:r>
        <w:rPr>
          <w:rFonts w:ascii="Times New Roman" w:hAnsi="Times New Roman"/>
          <w:sz w:val="20"/>
          <w:szCs w:val="20"/>
          <w:lang w:val="en-GB" w:eastAsia="zh-CN"/>
        </w:rPr>
        <w:t>be implicitly represented by device type</w:t>
      </w:r>
      <w:r w:rsidR="00B20E99">
        <w:rPr>
          <w:rFonts w:ascii="Times New Roman" w:hAnsi="Times New Roman"/>
          <w:sz w:val="20"/>
          <w:szCs w:val="20"/>
          <w:lang w:val="en-GB" w:eastAsia="zh-CN"/>
        </w:rPr>
        <w:t xml:space="preserve"> </w:t>
      </w:r>
      <w:r>
        <w:rPr>
          <w:rFonts w:ascii="Times New Roman" w:hAnsi="Times New Roman"/>
          <w:sz w:val="20"/>
          <w:szCs w:val="20"/>
          <w:lang w:val="en-GB" w:eastAsia="zh-CN"/>
        </w:rPr>
        <w:t xml:space="preserve">without capability </w:t>
      </w:r>
      <w:proofErr w:type="spellStart"/>
      <w:r>
        <w:rPr>
          <w:rFonts w:ascii="Times New Roman" w:hAnsi="Times New Roman"/>
          <w:sz w:val="20"/>
          <w:szCs w:val="20"/>
          <w:lang w:val="en-GB" w:eastAsia="zh-CN"/>
        </w:rPr>
        <w:t>signaling</w:t>
      </w:r>
      <w:proofErr w:type="spellEnd"/>
      <w:r>
        <w:rPr>
          <w:rFonts w:ascii="Times New Roman" w:hAnsi="Times New Roman"/>
          <w:sz w:val="20"/>
          <w:szCs w:val="20"/>
          <w:lang w:val="en-GB" w:eastAsia="zh-CN"/>
        </w:rPr>
        <w:t>, or should be explicitly signalled to network.</w:t>
      </w:r>
    </w:p>
    <w:p w14:paraId="28763EDD" w14:textId="3AC2A7EB" w:rsidR="000A3A9D" w:rsidRDefault="0055496E">
      <w:pPr>
        <w:rPr>
          <w:lang w:val="en-GB"/>
        </w:rPr>
      </w:pPr>
      <w:r>
        <w:rPr>
          <w:lang w:val="en-GB"/>
        </w:rPr>
        <w:t>Therefore, based on</w:t>
      </w:r>
      <w:r w:rsidR="006D0BE8">
        <w:rPr>
          <w:lang w:val="en-GB"/>
        </w:rPr>
        <w:t xml:space="preserve"> the understanding of different capability signalling categories, in 6GR, a UE capability signalling framework harmonized for different capability </w:t>
      </w:r>
      <w:r w:rsidR="006D0BE8">
        <w:rPr>
          <w:rFonts w:hint="eastAsia"/>
          <w:lang w:val="en-GB" w:eastAsia="zh"/>
        </w:rPr>
        <w:t>signalling aspects</w:t>
      </w:r>
      <w:r w:rsidR="006D0BE8">
        <w:rPr>
          <w:lang w:val="en-GB"/>
        </w:rPr>
        <w:t xml:space="preserve"> of diverse device type</w:t>
      </w:r>
      <w:r w:rsidR="00E5017C">
        <w:rPr>
          <w:lang w:val="en-GB"/>
        </w:rPr>
        <w:t xml:space="preserve"> (if any)</w:t>
      </w:r>
      <w:r w:rsidR="006D0BE8">
        <w:rPr>
          <w:lang w:val="en-GB"/>
        </w:rPr>
        <w:t xml:space="preserve"> should be studied.</w:t>
      </w:r>
    </w:p>
    <w:p w14:paraId="1A3316B7" w14:textId="05EABB34" w:rsidR="000A3A9D" w:rsidRDefault="006D0BE8">
      <w:pPr>
        <w:rPr>
          <w:lang w:val="en-GB"/>
        </w:rPr>
      </w:pPr>
      <w:r>
        <w:rPr>
          <w:rFonts w:hint="eastAsia"/>
          <w:lang w:val="en-GB"/>
        </w:rPr>
        <w:t>F</w:t>
      </w:r>
      <w:r>
        <w:rPr>
          <w:lang w:val="en-GB"/>
        </w:rPr>
        <w:t>urthermore, currently, most of capabilities in TS 38.306</w:t>
      </w:r>
      <w:r w:rsidR="00813CFD">
        <w:rPr>
          <w:lang w:val="en-GB"/>
        </w:rPr>
        <w:t xml:space="preserve"> [3]</w:t>
      </w:r>
      <w:r>
        <w:rPr>
          <w:lang w:val="en-GB"/>
        </w:rPr>
        <w:t xml:space="preserve"> and UE capability ASN.1 are organized based on protocol layers, e.g., PHY parameters, MAC parameters, RLC parameters, etc. There are also some sections organized based on the feature, e.g., IAB parameters, SON parameters, (e)</w:t>
      </w:r>
      <w:proofErr w:type="spellStart"/>
      <w:r>
        <w:rPr>
          <w:lang w:val="en-GB"/>
        </w:rPr>
        <w:t>RedCap</w:t>
      </w:r>
      <w:proofErr w:type="spellEnd"/>
      <w:r>
        <w:rPr>
          <w:lang w:val="en-GB"/>
        </w:rPr>
        <w:t xml:space="preserve"> parameters, Aerial UE parameters, etc. It would be good to make it clearer on</w:t>
      </w:r>
      <w:r>
        <w:t xml:space="preserve"> what capabilities should be supported in order to support a feature.</w:t>
      </w:r>
    </w:p>
    <w:p w14:paraId="51F6C7CD" w14:textId="29CF2677" w:rsidR="00012ECA" w:rsidRDefault="00B36361">
      <w:pPr>
        <w:pStyle w:val="Obs-prop"/>
        <w:rPr>
          <w:u w:val="single"/>
          <w:lang w:eastAsia="zh-CN"/>
        </w:rPr>
      </w:pPr>
      <w:r w:rsidRPr="000D4A4C">
        <w:rPr>
          <w:u w:val="single"/>
          <w:lang w:eastAsia="zh-CN"/>
        </w:rPr>
        <w:t>Lesson learnt from 5G (</w:t>
      </w:r>
      <w:r w:rsidR="00A240E2">
        <w:rPr>
          <w:u w:val="single"/>
          <w:lang w:eastAsia="zh-CN"/>
        </w:rPr>
        <w:t>5</w:t>
      </w:r>
      <w:r w:rsidRPr="000D4A4C">
        <w:rPr>
          <w:u w:val="single"/>
          <w:lang w:eastAsia="zh-CN"/>
        </w:rPr>
        <w:t>):</w:t>
      </w:r>
      <w:r w:rsidR="006D0BE8" w:rsidRPr="000D4A4C">
        <w:rPr>
          <w:u w:val="single"/>
          <w:lang w:eastAsia="zh-CN"/>
        </w:rPr>
        <w:t xml:space="preserve"> </w:t>
      </w:r>
    </w:p>
    <w:p w14:paraId="09D52CE8" w14:textId="796DF77C" w:rsidR="00012ECA" w:rsidRDefault="00792074" w:rsidP="00012ECA">
      <w:pPr>
        <w:pStyle w:val="Obs-prop"/>
        <w:numPr>
          <w:ilvl w:val="0"/>
          <w:numId w:val="10"/>
        </w:numPr>
        <w:rPr>
          <w:u w:val="single"/>
          <w:lang w:eastAsia="zh-CN"/>
        </w:rPr>
      </w:pPr>
      <w:r>
        <w:rPr>
          <w:u w:val="single"/>
          <w:lang w:eastAsia="zh-CN"/>
        </w:rPr>
        <w:t>Unnecessary political discussion on mandatory with capability signalling</w:t>
      </w:r>
      <w:r w:rsidR="00393586">
        <w:rPr>
          <w:u w:val="single"/>
          <w:lang w:eastAsia="zh-CN"/>
        </w:rPr>
        <w:t xml:space="preserve"> </w:t>
      </w:r>
      <w:r>
        <w:rPr>
          <w:u w:val="single"/>
          <w:lang w:eastAsia="zh-CN"/>
        </w:rPr>
        <w:t xml:space="preserve">and optional with capability signalling. </w:t>
      </w:r>
    </w:p>
    <w:p w14:paraId="2252AE72" w14:textId="2C362C83" w:rsidR="000A3A9D" w:rsidRPr="000D4A4C" w:rsidRDefault="00B36361" w:rsidP="000D4A4C">
      <w:pPr>
        <w:pStyle w:val="Obs-prop"/>
        <w:numPr>
          <w:ilvl w:val="0"/>
          <w:numId w:val="10"/>
        </w:numPr>
        <w:rPr>
          <w:u w:val="single"/>
          <w:lang w:eastAsia="zh-CN"/>
        </w:rPr>
      </w:pPr>
      <w:r w:rsidRPr="000D4A4C">
        <w:rPr>
          <w:u w:val="single"/>
          <w:lang w:eastAsia="zh-CN"/>
        </w:rPr>
        <w:t>C</w:t>
      </w:r>
      <w:r w:rsidR="006D0BE8" w:rsidRPr="000D4A4C">
        <w:rPr>
          <w:u w:val="single"/>
          <w:lang w:eastAsia="zh-CN"/>
        </w:rPr>
        <w:t>omplex approaches of defining reduced capabilities requires readers to have the basic understanding of the capability framework</w:t>
      </w:r>
      <w:r w:rsidRPr="000D4A4C">
        <w:rPr>
          <w:u w:val="single"/>
          <w:lang w:eastAsia="zh-CN"/>
        </w:rPr>
        <w:t>,</w:t>
      </w:r>
      <w:r w:rsidR="006D0BE8" w:rsidRPr="000D4A4C">
        <w:rPr>
          <w:u w:val="single"/>
          <w:lang w:eastAsia="zh-CN"/>
        </w:rPr>
        <w:t xml:space="preserve"> in order to understand what capabilities are supported/not supported for different features</w:t>
      </w:r>
      <w:r w:rsidR="00E5017C" w:rsidRPr="000D4A4C">
        <w:rPr>
          <w:u w:val="single"/>
          <w:lang w:eastAsia="zh-CN"/>
        </w:rPr>
        <w:t>/device types (if any)</w:t>
      </w:r>
      <w:r w:rsidR="006D0BE8" w:rsidRPr="000D4A4C">
        <w:rPr>
          <w:u w:val="single"/>
          <w:lang w:eastAsia="zh-CN"/>
        </w:rPr>
        <w:t xml:space="preserve">. </w:t>
      </w:r>
    </w:p>
    <w:p w14:paraId="5B5663D3" w14:textId="77777777" w:rsidR="000A3A9D" w:rsidRDefault="006D0BE8" w:rsidP="00393586">
      <w:pPr>
        <w:pStyle w:val="Heading3"/>
      </w:pPr>
      <w:r>
        <w:rPr>
          <w:rFonts w:hint="eastAsia"/>
        </w:rPr>
        <w:t>M</w:t>
      </w:r>
      <w:r>
        <w:t>essage Size</w:t>
      </w:r>
    </w:p>
    <w:p w14:paraId="1C4070B1" w14:textId="5E50EC20" w:rsidR="000A3A9D" w:rsidRDefault="006D0BE8">
      <w:pPr>
        <w:rPr>
          <w:rFonts w:eastAsiaTheme="minorEastAsia"/>
          <w:sz w:val="21"/>
          <w:szCs w:val="21"/>
          <w:lang w:val="en-GB" w:eastAsia="zh-CN"/>
        </w:rPr>
      </w:pPr>
      <w:r>
        <w:rPr>
          <w:sz w:val="21"/>
          <w:szCs w:val="21"/>
          <w:lang w:val="en-GB" w:eastAsia="zh-CN"/>
        </w:rPr>
        <w:t>As the technology evolved</w:t>
      </w:r>
      <w:r w:rsidR="009612C7">
        <w:rPr>
          <w:sz w:val="21"/>
          <w:szCs w:val="21"/>
          <w:lang w:val="en-GB" w:eastAsia="zh-CN"/>
        </w:rPr>
        <w:t xml:space="preserve"> and feature</w:t>
      </w:r>
      <w:r w:rsidR="00D731B7">
        <w:rPr>
          <w:sz w:val="21"/>
          <w:szCs w:val="21"/>
          <w:lang w:val="en-GB" w:eastAsia="zh-CN"/>
        </w:rPr>
        <w:t>s</w:t>
      </w:r>
      <w:r w:rsidR="009612C7">
        <w:rPr>
          <w:sz w:val="21"/>
          <w:szCs w:val="21"/>
          <w:lang w:val="en-GB" w:eastAsia="zh-CN"/>
        </w:rPr>
        <w:t xml:space="preserve"> introduced in different releases</w:t>
      </w:r>
      <w:r>
        <w:rPr>
          <w:sz w:val="21"/>
          <w:szCs w:val="21"/>
          <w:lang w:val="en-GB" w:eastAsia="zh-CN"/>
        </w:rPr>
        <w:t>, the size of UE capability message increases significantly. In 5GNR, several techniques have been studied, including RRC message compression</w:t>
      </w:r>
      <w:r w:rsidR="00374049">
        <w:rPr>
          <w:sz w:val="21"/>
          <w:szCs w:val="21"/>
          <w:lang w:val="en-GB" w:eastAsia="zh-CN"/>
        </w:rPr>
        <w:t xml:space="preserve"> (not supported in 5GNR)</w:t>
      </w:r>
      <w:r>
        <w:rPr>
          <w:sz w:val="21"/>
          <w:szCs w:val="21"/>
          <w:lang w:val="en-GB" w:eastAsia="zh-CN"/>
        </w:rPr>
        <w:t xml:space="preserve">, UE Radio Capability Signalling Optimisation (RACS), UL RRC segmentation, </w:t>
      </w:r>
      <w:r w:rsidR="00357C91">
        <w:rPr>
          <w:sz w:val="21"/>
          <w:szCs w:val="21"/>
          <w:lang w:val="en-GB" w:eastAsia="zh-CN"/>
        </w:rPr>
        <w:t xml:space="preserve">filtering, </w:t>
      </w:r>
      <w:r>
        <w:rPr>
          <w:sz w:val="21"/>
          <w:szCs w:val="21"/>
          <w:lang w:val="en-GB" w:eastAsia="zh-CN"/>
        </w:rPr>
        <w:t>etc. The UE capability signalling message size is increased not only because the finer capability reporting granularity</w:t>
      </w:r>
      <w:r w:rsidR="00DD25F4">
        <w:rPr>
          <w:sz w:val="21"/>
          <w:szCs w:val="21"/>
          <w:lang w:val="en-GB" w:eastAsia="zh-CN"/>
        </w:rPr>
        <w:t xml:space="preserve"> and the increased number of supported features</w:t>
      </w:r>
      <w:r>
        <w:rPr>
          <w:sz w:val="21"/>
          <w:szCs w:val="21"/>
          <w:lang w:val="en-GB" w:eastAsia="zh-CN"/>
        </w:rPr>
        <w:t xml:space="preserve">, but also because of </w:t>
      </w:r>
      <w:r w:rsidRPr="000D4A4C">
        <w:rPr>
          <w:sz w:val="21"/>
          <w:szCs w:val="21"/>
          <w:lang w:val="en-GB" w:eastAsia="zh-CN"/>
        </w:rPr>
        <w:t xml:space="preserve">UE’s </w:t>
      </w:r>
      <w:r w:rsidRPr="000D4A4C">
        <w:rPr>
          <w:rFonts w:eastAsiaTheme="minorEastAsia"/>
          <w:sz w:val="21"/>
          <w:szCs w:val="21"/>
          <w:lang w:val="en-GB" w:eastAsia="zh-CN"/>
        </w:rPr>
        <w:t>unawareness of network supported features</w:t>
      </w:r>
      <w:r w:rsidR="00731ADD">
        <w:rPr>
          <w:rFonts w:eastAsiaTheme="minorEastAsia"/>
          <w:sz w:val="21"/>
          <w:szCs w:val="21"/>
          <w:lang w:val="en-GB" w:eastAsia="zh-CN"/>
        </w:rPr>
        <w:t xml:space="preserve"> (as discussed earlier in Section 2.3.1)</w:t>
      </w:r>
      <w:r w:rsidRPr="000D4A4C">
        <w:rPr>
          <w:rFonts w:eastAsiaTheme="minorEastAsia"/>
          <w:sz w:val="21"/>
          <w:szCs w:val="21"/>
          <w:lang w:val="en-GB" w:eastAsia="zh-CN"/>
        </w:rPr>
        <w:t xml:space="preserve">. In 6GR, </w:t>
      </w:r>
      <w:r w:rsidR="00234E80">
        <w:rPr>
          <w:rFonts w:eastAsiaTheme="minorEastAsia"/>
          <w:sz w:val="21"/>
          <w:szCs w:val="21"/>
          <w:lang w:val="en-GB" w:eastAsia="zh-CN"/>
        </w:rPr>
        <w:t xml:space="preserve">instead of introducing fragmented solutions, </w:t>
      </w:r>
      <w:r w:rsidRPr="000D4A4C">
        <w:rPr>
          <w:rFonts w:eastAsiaTheme="minorEastAsia"/>
          <w:sz w:val="21"/>
          <w:szCs w:val="21"/>
          <w:lang w:val="en-GB" w:eastAsia="zh-CN"/>
        </w:rPr>
        <w:t>RAN2 should study</w:t>
      </w:r>
      <w:r w:rsidR="00374049">
        <w:rPr>
          <w:rFonts w:eastAsiaTheme="minorEastAsia"/>
          <w:sz w:val="21"/>
          <w:szCs w:val="21"/>
          <w:lang w:val="en-GB" w:eastAsia="zh-CN"/>
        </w:rPr>
        <w:t xml:space="preserve"> simplified</w:t>
      </w:r>
      <w:r w:rsidRPr="000D4A4C">
        <w:rPr>
          <w:rFonts w:eastAsiaTheme="minorEastAsia"/>
          <w:sz w:val="21"/>
          <w:szCs w:val="21"/>
          <w:lang w:val="en-GB" w:eastAsia="zh-CN"/>
        </w:rPr>
        <w:t xml:space="preserve"> methods to fundamentally reduce the UE capability reporting size from Day 1.</w:t>
      </w:r>
    </w:p>
    <w:p w14:paraId="0F0D95FB" w14:textId="1E5DF5AD" w:rsidR="002D0B62" w:rsidRPr="008A79AE" w:rsidRDefault="002D0B62" w:rsidP="008A79AE">
      <w:pPr>
        <w:pStyle w:val="Obs-prop"/>
        <w:rPr>
          <w:u w:val="single"/>
          <w:lang w:eastAsia="zh-CN"/>
        </w:rPr>
      </w:pPr>
      <w:r w:rsidRPr="008A79AE">
        <w:rPr>
          <w:u w:val="single"/>
          <w:lang w:eastAsia="zh-CN"/>
        </w:rPr>
        <w:t>Lesson learnt from 5G (</w:t>
      </w:r>
      <w:r w:rsidR="00A240E2">
        <w:rPr>
          <w:u w:val="single"/>
          <w:lang w:eastAsia="zh-CN"/>
        </w:rPr>
        <w:t>6</w:t>
      </w:r>
      <w:r w:rsidRPr="008A79AE">
        <w:rPr>
          <w:u w:val="single"/>
          <w:lang w:eastAsia="zh-CN"/>
        </w:rPr>
        <w:t xml:space="preserve">): </w:t>
      </w:r>
      <w:r w:rsidR="008C0D9D">
        <w:rPr>
          <w:u w:val="single"/>
          <w:lang w:eastAsia="zh-CN"/>
        </w:rPr>
        <w:t>5</w:t>
      </w:r>
      <w:r w:rsidR="005F6CDA">
        <w:rPr>
          <w:u w:val="single"/>
          <w:lang w:eastAsia="zh-CN"/>
        </w:rPr>
        <w:t xml:space="preserve">GNR </w:t>
      </w:r>
      <w:r w:rsidR="00374049">
        <w:rPr>
          <w:u w:val="single"/>
          <w:lang w:eastAsia="zh-CN"/>
        </w:rPr>
        <w:t xml:space="preserve">introduced different mechanisms to reduce capability message size, </w:t>
      </w:r>
      <w:r w:rsidR="00ED3F1C">
        <w:rPr>
          <w:u w:val="single"/>
          <w:lang w:eastAsia="zh-CN"/>
        </w:rPr>
        <w:t xml:space="preserve">but didn’t </w:t>
      </w:r>
      <w:r w:rsidR="00E16C15">
        <w:rPr>
          <w:u w:val="single"/>
          <w:lang w:eastAsia="zh-CN"/>
        </w:rPr>
        <w:t>efficiently</w:t>
      </w:r>
      <w:r w:rsidR="00B40495">
        <w:rPr>
          <w:u w:val="single"/>
          <w:lang w:eastAsia="zh-CN"/>
        </w:rPr>
        <w:t xml:space="preserve"> and </w:t>
      </w:r>
      <w:r w:rsidR="00461889">
        <w:rPr>
          <w:u w:val="single"/>
          <w:lang w:eastAsia="zh-CN"/>
        </w:rPr>
        <w:t>fundamentally</w:t>
      </w:r>
      <w:r w:rsidR="00ED3F1C">
        <w:rPr>
          <w:u w:val="single"/>
          <w:lang w:eastAsia="zh-CN"/>
        </w:rPr>
        <w:t xml:space="preserve"> solve the issue</w:t>
      </w:r>
      <w:r w:rsidRPr="008A79AE">
        <w:rPr>
          <w:u w:val="single"/>
          <w:lang w:eastAsia="zh-CN"/>
        </w:rPr>
        <w:t>.</w:t>
      </w:r>
    </w:p>
    <w:p w14:paraId="6F300460" w14:textId="09213E7B" w:rsidR="000A3A9D" w:rsidRDefault="006D0BE8">
      <w:pPr>
        <w:pStyle w:val="Obs-prop"/>
        <w:rPr>
          <w:lang w:eastAsia="zh-CN"/>
        </w:rPr>
      </w:pPr>
      <w:r>
        <w:rPr>
          <w:rFonts w:hint="eastAsia"/>
          <w:lang w:eastAsia="zh-CN"/>
        </w:rPr>
        <w:t>P</w:t>
      </w:r>
      <w:r>
        <w:rPr>
          <w:lang w:eastAsia="zh-CN"/>
        </w:rPr>
        <w:t>roposal</w:t>
      </w:r>
      <w:r w:rsidR="002D0B62">
        <w:rPr>
          <w:lang w:eastAsia="zh-CN"/>
        </w:rPr>
        <w:t xml:space="preserve"> 4</w:t>
      </w:r>
      <w:r>
        <w:rPr>
          <w:lang w:eastAsia="zh-CN"/>
        </w:rPr>
        <w:t xml:space="preserve">: </w:t>
      </w:r>
      <w:r w:rsidR="00190740">
        <w:rPr>
          <w:lang w:eastAsia="zh-CN"/>
        </w:rPr>
        <w:t>S</w:t>
      </w:r>
      <w:r>
        <w:rPr>
          <w:lang w:eastAsia="zh-CN"/>
        </w:rPr>
        <w:t>tudy 6GR UE capability signalling framework</w:t>
      </w:r>
      <w:r w:rsidR="00F5414C">
        <w:rPr>
          <w:lang w:eastAsia="zh-CN"/>
        </w:rPr>
        <w:t xml:space="preserve"> in the following aspects</w:t>
      </w:r>
      <w:r>
        <w:rPr>
          <w:lang w:eastAsia="zh-CN"/>
        </w:rPr>
        <w:t>:</w:t>
      </w:r>
    </w:p>
    <w:p w14:paraId="2024BB0E" w14:textId="00CDF6AB" w:rsidR="000A3A9D" w:rsidRDefault="006D0BE8">
      <w:pPr>
        <w:pStyle w:val="Obs-prop"/>
        <w:numPr>
          <w:ilvl w:val="0"/>
          <w:numId w:val="9"/>
        </w:numPr>
        <w:rPr>
          <w:rFonts w:eastAsiaTheme="minorEastAsia"/>
          <w:lang w:eastAsia="zh-CN"/>
        </w:rPr>
      </w:pPr>
      <w:r>
        <w:rPr>
          <w:rFonts w:eastAsiaTheme="minorEastAsia"/>
          <w:lang w:eastAsia="zh-CN"/>
        </w:rPr>
        <w:t>Signalling categories (i.e., mandatory/optional with/without capability signalling) for 6GR, aiming for 1) a harmonized design for minimum mandatory capabilities of different device types (if any), 2) easy readability to understand what capabilities should be supported in order to support a device type</w:t>
      </w:r>
      <w:r w:rsidR="002C638D">
        <w:rPr>
          <w:rFonts w:eastAsiaTheme="minorEastAsia"/>
          <w:lang w:eastAsia="zh-CN"/>
        </w:rPr>
        <w:t xml:space="preserve"> (if any)</w:t>
      </w:r>
      <w:r>
        <w:rPr>
          <w:rFonts w:eastAsiaTheme="minorEastAsia"/>
          <w:lang w:eastAsia="zh-CN"/>
        </w:rPr>
        <w:t>/feature;</w:t>
      </w:r>
    </w:p>
    <w:p w14:paraId="3C28DC61" w14:textId="309D8DE4" w:rsidR="000A3A9D" w:rsidRDefault="008C0D9D">
      <w:pPr>
        <w:pStyle w:val="Obs-prop"/>
        <w:numPr>
          <w:ilvl w:val="0"/>
          <w:numId w:val="9"/>
        </w:numPr>
        <w:rPr>
          <w:lang w:eastAsia="zh-CN"/>
        </w:rPr>
      </w:pPr>
      <w:r>
        <w:rPr>
          <w:lang w:eastAsia="zh-CN"/>
        </w:rPr>
        <w:t xml:space="preserve">Simplified </w:t>
      </w:r>
      <w:r w:rsidR="00083FED">
        <w:rPr>
          <w:lang w:eastAsia="zh-CN"/>
        </w:rPr>
        <w:t>method</w:t>
      </w:r>
      <w:r w:rsidR="006D0BE8">
        <w:rPr>
          <w:lang w:eastAsia="zh-CN"/>
        </w:rPr>
        <w:t xml:space="preserve"> to reduce UE capability message size (e.g., signalling simplification, overhead reduction, avoid unnecessary capability reporting, etc);</w:t>
      </w:r>
    </w:p>
    <w:p w14:paraId="069B5C58" w14:textId="77777777" w:rsidR="000A3A9D" w:rsidRDefault="006D0BE8" w:rsidP="008A79AE">
      <w:pPr>
        <w:pStyle w:val="Heading2"/>
      </w:pPr>
      <w:r>
        <w:lastRenderedPageBreak/>
        <w:t>6GR UE Capability Specification</w:t>
      </w:r>
    </w:p>
    <w:p w14:paraId="11324D0D" w14:textId="479CBEC8" w:rsidR="000A3A9D" w:rsidRDefault="006D0BE8">
      <w:pPr>
        <w:rPr>
          <w:lang w:val="en-GB" w:eastAsia="zh-CN"/>
        </w:rPr>
      </w:pPr>
      <w:r>
        <w:rPr>
          <w:lang w:val="en-GB" w:eastAsia="zh-CN"/>
        </w:rPr>
        <w:t>In 5GNR, UE capabilities are captured in three specifications, i.e., TS 38.306</w:t>
      </w:r>
      <w:r w:rsidR="00347612">
        <w:rPr>
          <w:lang w:val="en-GB" w:eastAsia="zh-CN"/>
        </w:rPr>
        <w:t xml:space="preserve"> [3]</w:t>
      </w:r>
      <w:r>
        <w:rPr>
          <w:lang w:val="en-GB" w:eastAsia="zh-CN"/>
        </w:rPr>
        <w:t>, TS 38.331</w:t>
      </w:r>
      <w:r w:rsidR="00347612">
        <w:rPr>
          <w:lang w:val="en-GB" w:eastAsia="zh-CN"/>
        </w:rPr>
        <w:t xml:space="preserve"> [6]</w:t>
      </w:r>
      <w:r>
        <w:rPr>
          <w:lang w:val="en-GB" w:eastAsia="zh-CN"/>
        </w:rPr>
        <w:t>, TR 38.822</w:t>
      </w:r>
      <w:r w:rsidR="00347612">
        <w:rPr>
          <w:lang w:val="en-GB" w:eastAsia="zh-CN"/>
        </w:rPr>
        <w:t xml:space="preserve"> [7]</w:t>
      </w:r>
      <w:r>
        <w:rPr>
          <w:lang w:val="en-GB" w:eastAsia="zh-CN"/>
        </w:rPr>
        <w:t xml:space="preserve">. In </w:t>
      </w:r>
      <w:r>
        <w:rPr>
          <w:lang w:val="en-GB" w:eastAsia="zh-CN"/>
        </w:rPr>
        <w:fldChar w:fldCharType="begin"/>
      </w:r>
      <w:r>
        <w:rPr>
          <w:lang w:val="en-GB" w:eastAsia="zh-CN"/>
        </w:rPr>
        <w:instrText xml:space="preserve"> REF _Ref209770701 \h </w:instrText>
      </w:r>
      <w:r>
        <w:rPr>
          <w:lang w:val="en-GB" w:eastAsia="zh-CN"/>
        </w:rPr>
      </w:r>
      <w:r>
        <w:rPr>
          <w:lang w:val="en-GB" w:eastAsia="zh-CN"/>
        </w:rPr>
        <w:fldChar w:fldCharType="separate"/>
      </w:r>
      <w:r w:rsidR="00764378" w:rsidRPr="000D4A4C">
        <w:rPr>
          <w:bCs/>
          <w:lang w:val="en-GB"/>
        </w:rPr>
        <w:t xml:space="preserve">Table </w:t>
      </w:r>
      <w:r w:rsidR="00764378">
        <w:rPr>
          <w:b/>
          <w:bCs/>
          <w:noProof/>
          <w:lang w:val="en-GB"/>
        </w:rPr>
        <w:t>2</w:t>
      </w:r>
      <w:r w:rsidR="00764378" w:rsidRPr="000D4A4C">
        <w:rPr>
          <w:bCs/>
          <w:lang w:val="en-GB"/>
        </w:rPr>
        <w:t>. 5GNR UE Capability Specifications</w:t>
      </w:r>
      <w:r>
        <w:rPr>
          <w:lang w:val="en-GB" w:eastAsia="zh-CN"/>
        </w:rPr>
        <w:fldChar w:fldCharType="end"/>
      </w:r>
      <w:r>
        <w:rPr>
          <w:lang w:val="en-GB" w:eastAsia="zh-CN"/>
        </w:rPr>
        <w:t>, we summarize the key information/content delivered by each specification and the key take-aways from the specifications.</w:t>
      </w:r>
    </w:p>
    <w:p w14:paraId="51C29E39" w14:textId="659F1455" w:rsidR="000A3A9D" w:rsidRPr="000D4A4C" w:rsidRDefault="006D0BE8">
      <w:pPr>
        <w:pStyle w:val="Caption"/>
        <w:keepNext/>
        <w:jc w:val="center"/>
        <w:rPr>
          <w:b w:val="0"/>
          <w:bCs/>
          <w:lang w:val="en-GB"/>
        </w:rPr>
      </w:pPr>
      <w:bookmarkStart w:id="3" w:name="_Ref209770701"/>
      <w:r w:rsidRPr="000D4A4C">
        <w:rPr>
          <w:b w:val="0"/>
          <w:bCs/>
          <w:lang w:val="en-GB"/>
        </w:rPr>
        <w:t xml:space="preserve">Table </w:t>
      </w:r>
      <w:r w:rsidRPr="000D4A4C">
        <w:rPr>
          <w:b w:val="0"/>
          <w:bCs/>
        </w:rPr>
        <w:fldChar w:fldCharType="begin"/>
      </w:r>
      <w:r w:rsidRPr="000D4A4C">
        <w:rPr>
          <w:b w:val="0"/>
          <w:bCs/>
          <w:lang w:val="en-GB"/>
        </w:rPr>
        <w:instrText xml:space="preserve"> SEQ Table \* ARABIC </w:instrText>
      </w:r>
      <w:r w:rsidRPr="000D4A4C">
        <w:rPr>
          <w:b w:val="0"/>
          <w:bCs/>
        </w:rPr>
        <w:fldChar w:fldCharType="separate"/>
      </w:r>
      <w:r w:rsidR="00764378">
        <w:rPr>
          <w:b w:val="0"/>
          <w:bCs/>
          <w:noProof/>
          <w:lang w:val="en-GB"/>
        </w:rPr>
        <w:t>2</w:t>
      </w:r>
      <w:r w:rsidRPr="000D4A4C">
        <w:rPr>
          <w:b w:val="0"/>
          <w:bCs/>
        </w:rPr>
        <w:fldChar w:fldCharType="end"/>
      </w:r>
      <w:r w:rsidRPr="000D4A4C">
        <w:rPr>
          <w:b w:val="0"/>
          <w:bCs/>
          <w:lang w:val="en-GB"/>
        </w:rPr>
        <w:t>. 5GNR UE Capability Specifications</w:t>
      </w:r>
      <w:bookmarkEnd w:id="3"/>
    </w:p>
    <w:tbl>
      <w:tblPr>
        <w:tblStyle w:val="TableGrid"/>
        <w:tblW w:w="9918" w:type="dxa"/>
        <w:tblLook w:val="04A0" w:firstRow="1" w:lastRow="0" w:firstColumn="1" w:lastColumn="0" w:noHBand="0" w:noVBand="1"/>
      </w:tblPr>
      <w:tblGrid>
        <w:gridCol w:w="1316"/>
        <w:gridCol w:w="1300"/>
        <w:gridCol w:w="3900"/>
        <w:gridCol w:w="3402"/>
      </w:tblGrid>
      <w:tr w:rsidR="000A3A9D" w14:paraId="75EB6595" w14:textId="77777777" w:rsidTr="00D81DB8">
        <w:tc>
          <w:tcPr>
            <w:tcW w:w="1316" w:type="dxa"/>
            <w:shd w:val="clear" w:color="auto" w:fill="D9D9D9" w:themeFill="background1" w:themeFillShade="D9"/>
          </w:tcPr>
          <w:p w14:paraId="323CDAE2" w14:textId="77777777" w:rsidR="000A3A9D" w:rsidRDefault="006D0BE8" w:rsidP="00D50370">
            <w:pPr>
              <w:spacing w:after="0"/>
              <w:rPr>
                <w:b/>
                <w:bCs/>
                <w:lang w:val="en-GB" w:eastAsia="zh-CN"/>
              </w:rPr>
            </w:pPr>
            <w:r>
              <w:rPr>
                <w:rFonts w:hint="eastAsia"/>
                <w:b/>
                <w:bCs/>
                <w:lang w:val="en-GB" w:eastAsia="zh-CN"/>
              </w:rPr>
              <w:t>S</w:t>
            </w:r>
            <w:r>
              <w:rPr>
                <w:b/>
                <w:bCs/>
                <w:lang w:val="en-GB" w:eastAsia="zh-CN"/>
              </w:rPr>
              <w:t>pecification</w:t>
            </w:r>
          </w:p>
        </w:tc>
        <w:tc>
          <w:tcPr>
            <w:tcW w:w="1300" w:type="dxa"/>
            <w:shd w:val="clear" w:color="auto" w:fill="D9D9D9" w:themeFill="background1" w:themeFillShade="D9"/>
          </w:tcPr>
          <w:p w14:paraId="63A5D256" w14:textId="77777777" w:rsidR="000A3A9D" w:rsidRDefault="006D0BE8" w:rsidP="00D50370">
            <w:pPr>
              <w:spacing w:after="0"/>
              <w:rPr>
                <w:b/>
                <w:bCs/>
                <w:lang w:val="en-GB" w:eastAsia="zh-CN"/>
              </w:rPr>
            </w:pPr>
            <w:r>
              <w:rPr>
                <w:rFonts w:hint="eastAsia"/>
                <w:b/>
                <w:bCs/>
                <w:lang w:val="en-GB" w:eastAsia="zh-CN"/>
              </w:rPr>
              <w:t>C</w:t>
            </w:r>
            <w:r>
              <w:rPr>
                <w:b/>
                <w:bCs/>
                <w:lang w:val="en-GB" w:eastAsia="zh-CN"/>
              </w:rPr>
              <w:t>omponent</w:t>
            </w:r>
          </w:p>
        </w:tc>
        <w:tc>
          <w:tcPr>
            <w:tcW w:w="3900" w:type="dxa"/>
            <w:shd w:val="clear" w:color="auto" w:fill="D9D9D9" w:themeFill="background1" w:themeFillShade="D9"/>
          </w:tcPr>
          <w:p w14:paraId="6B831CF5" w14:textId="77777777" w:rsidR="000A3A9D" w:rsidRDefault="006D0BE8" w:rsidP="00D50370">
            <w:pPr>
              <w:spacing w:after="0"/>
              <w:rPr>
                <w:b/>
                <w:bCs/>
                <w:lang w:val="en-GB" w:eastAsia="zh-CN"/>
              </w:rPr>
            </w:pPr>
            <w:r>
              <w:rPr>
                <w:rFonts w:hint="eastAsia"/>
                <w:b/>
                <w:bCs/>
                <w:lang w:val="en-GB" w:eastAsia="zh-CN"/>
              </w:rPr>
              <w:t>K</w:t>
            </w:r>
            <w:r>
              <w:rPr>
                <w:b/>
                <w:bCs/>
                <w:lang w:val="en-GB" w:eastAsia="zh-CN"/>
              </w:rPr>
              <w:t>ey Information and Content</w:t>
            </w:r>
          </w:p>
        </w:tc>
        <w:tc>
          <w:tcPr>
            <w:tcW w:w="3402" w:type="dxa"/>
            <w:shd w:val="clear" w:color="auto" w:fill="D9D9D9" w:themeFill="background1" w:themeFillShade="D9"/>
          </w:tcPr>
          <w:p w14:paraId="1FFADC8A" w14:textId="77777777" w:rsidR="000A3A9D" w:rsidRDefault="006D0BE8" w:rsidP="00D50370">
            <w:pPr>
              <w:spacing w:after="0"/>
              <w:rPr>
                <w:b/>
                <w:bCs/>
                <w:lang w:val="en-GB" w:eastAsia="zh-CN"/>
              </w:rPr>
            </w:pPr>
            <w:r>
              <w:rPr>
                <w:rFonts w:hint="eastAsia"/>
                <w:b/>
                <w:bCs/>
                <w:lang w:val="en-GB" w:eastAsia="zh-CN"/>
              </w:rPr>
              <w:t>K</w:t>
            </w:r>
            <w:r>
              <w:rPr>
                <w:b/>
                <w:bCs/>
                <w:lang w:val="en-GB" w:eastAsia="zh-CN"/>
              </w:rPr>
              <w:t>ey Take-</w:t>
            </w:r>
            <w:r>
              <w:rPr>
                <w:rFonts w:hint="eastAsia"/>
                <w:b/>
                <w:bCs/>
                <w:lang w:val="en-GB" w:eastAsia="zh-CN"/>
              </w:rPr>
              <w:t>A</w:t>
            </w:r>
            <w:r>
              <w:rPr>
                <w:b/>
                <w:bCs/>
                <w:lang w:val="en-GB" w:eastAsia="zh-CN"/>
              </w:rPr>
              <w:t>ways</w:t>
            </w:r>
          </w:p>
        </w:tc>
      </w:tr>
      <w:tr w:rsidR="000A3A9D" w14:paraId="387751A4" w14:textId="77777777" w:rsidTr="00D81DB8">
        <w:tc>
          <w:tcPr>
            <w:tcW w:w="1316" w:type="dxa"/>
          </w:tcPr>
          <w:p w14:paraId="62A501F5" w14:textId="77777777" w:rsidR="000A3A9D" w:rsidRDefault="006D0BE8" w:rsidP="00D50370">
            <w:pPr>
              <w:spacing w:after="0"/>
              <w:rPr>
                <w:lang w:val="en-GB" w:eastAsia="zh-CN"/>
              </w:rPr>
            </w:pPr>
            <w:r>
              <w:rPr>
                <w:rFonts w:hint="eastAsia"/>
                <w:lang w:val="en-GB" w:eastAsia="zh-CN"/>
              </w:rPr>
              <w:t>T</w:t>
            </w:r>
            <w:r>
              <w:rPr>
                <w:lang w:val="en-GB" w:eastAsia="zh-CN"/>
              </w:rPr>
              <w:t>S 38.306</w:t>
            </w:r>
          </w:p>
        </w:tc>
        <w:tc>
          <w:tcPr>
            <w:tcW w:w="1300" w:type="dxa"/>
          </w:tcPr>
          <w:p w14:paraId="6F490585" w14:textId="77777777" w:rsidR="000A3A9D" w:rsidRDefault="006D0BE8" w:rsidP="00D50370">
            <w:pPr>
              <w:spacing w:after="0"/>
              <w:rPr>
                <w:lang w:val="en-GB" w:eastAsia="zh-CN"/>
              </w:rPr>
            </w:pPr>
            <w:r>
              <w:rPr>
                <w:rFonts w:hint="eastAsia"/>
                <w:lang w:val="en-GB" w:eastAsia="zh-CN"/>
              </w:rPr>
              <w:t>W</w:t>
            </w:r>
            <w:r>
              <w:rPr>
                <w:lang w:val="en-GB" w:eastAsia="zh-CN"/>
              </w:rPr>
              <w:t>hole Spec</w:t>
            </w:r>
          </w:p>
        </w:tc>
        <w:tc>
          <w:tcPr>
            <w:tcW w:w="3900" w:type="dxa"/>
          </w:tcPr>
          <w:p w14:paraId="5F65A046" w14:textId="77777777" w:rsidR="000A3A9D" w:rsidRDefault="006D0BE8" w:rsidP="00D50370">
            <w:pPr>
              <w:pStyle w:val="ListParagraph"/>
              <w:numPr>
                <w:ilvl w:val="0"/>
                <w:numId w:val="11"/>
              </w:numPr>
              <w:spacing w:after="0"/>
              <w:rPr>
                <w:rFonts w:ascii="Times New Roman" w:hAnsi="Times New Roman"/>
                <w:sz w:val="20"/>
                <w:szCs w:val="20"/>
                <w:lang w:val="en-GB" w:eastAsia="zh-CN"/>
              </w:rPr>
            </w:pPr>
            <w:r>
              <w:rPr>
                <w:rFonts w:ascii="Times New Roman" w:hAnsi="Times New Roman"/>
                <w:sz w:val="20"/>
                <w:szCs w:val="20"/>
                <w:lang w:val="en-GB" w:eastAsia="zh-CN"/>
              </w:rPr>
              <w:t>UE Capability parameters and field description</w:t>
            </w:r>
          </w:p>
          <w:p w14:paraId="58C27911" w14:textId="77777777" w:rsidR="000A3A9D" w:rsidRDefault="006D0BE8" w:rsidP="00D50370">
            <w:pPr>
              <w:pStyle w:val="ListParagraph"/>
              <w:numPr>
                <w:ilvl w:val="0"/>
                <w:numId w:val="11"/>
              </w:numPr>
              <w:spacing w:after="0"/>
              <w:rPr>
                <w:rFonts w:ascii="Times New Roman" w:hAnsi="Times New Roman"/>
                <w:sz w:val="20"/>
                <w:szCs w:val="20"/>
                <w:lang w:val="en-GB" w:eastAsia="zh-CN"/>
              </w:rPr>
            </w:pPr>
            <w:r>
              <w:rPr>
                <w:rFonts w:ascii="Times New Roman" w:eastAsiaTheme="minorEastAsia" w:hAnsi="Times New Roman"/>
                <w:sz w:val="20"/>
                <w:szCs w:val="20"/>
                <w:lang w:val="en-GB" w:eastAsia="zh-CN"/>
              </w:rPr>
              <w:t>Optional/Mandatory</w:t>
            </w:r>
          </w:p>
          <w:p w14:paraId="37AB60A3" w14:textId="77777777" w:rsidR="000A3A9D" w:rsidRDefault="006D0BE8" w:rsidP="00D50370">
            <w:pPr>
              <w:pStyle w:val="ListParagraph"/>
              <w:numPr>
                <w:ilvl w:val="0"/>
                <w:numId w:val="11"/>
              </w:numPr>
              <w:spacing w:after="0"/>
              <w:rPr>
                <w:rFonts w:ascii="Times New Roman" w:hAnsi="Times New Roman"/>
                <w:sz w:val="20"/>
                <w:szCs w:val="20"/>
                <w:lang w:val="en-GB" w:eastAsia="zh-CN"/>
              </w:rPr>
            </w:pPr>
            <w:r>
              <w:rPr>
                <w:rFonts w:ascii="Times New Roman" w:eastAsiaTheme="minorEastAsia" w:hAnsi="Times New Roman"/>
                <w:sz w:val="20"/>
                <w:szCs w:val="20"/>
                <w:lang w:val="en-GB" w:eastAsia="zh-CN"/>
              </w:rPr>
              <w:t>Granularity Level</w:t>
            </w:r>
          </w:p>
          <w:p w14:paraId="44A7106D" w14:textId="77777777" w:rsidR="000A3A9D" w:rsidRDefault="006D0BE8" w:rsidP="00D50370">
            <w:pPr>
              <w:pStyle w:val="ListParagraph"/>
              <w:numPr>
                <w:ilvl w:val="0"/>
                <w:numId w:val="11"/>
              </w:numPr>
              <w:spacing w:after="0"/>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P</w:t>
            </w:r>
            <w:r>
              <w:rPr>
                <w:rFonts w:ascii="Times New Roman" w:eastAsiaTheme="minorEastAsia" w:hAnsi="Times New Roman"/>
                <w:sz w:val="20"/>
                <w:szCs w:val="20"/>
                <w:lang w:val="en-GB" w:eastAsia="zh-CN"/>
              </w:rPr>
              <w:t>rerequisite</w:t>
            </w:r>
          </w:p>
        </w:tc>
        <w:tc>
          <w:tcPr>
            <w:tcW w:w="3402" w:type="dxa"/>
          </w:tcPr>
          <w:p w14:paraId="582DFCD0" w14:textId="77777777" w:rsidR="000A3A9D" w:rsidRDefault="006D0BE8" w:rsidP="00D50370">
            <w:pPr>
              <w:pStyle w:val="ListParagraph"/>
              <w:numPr>
                <w:ilvl w:val="0"/>
                <w:numId w:val="11"/>
              </w:numPr>
              <w:spacing w:after="0"/>
              <w:rPr>
                <w:rFonts w:ascii="Times New Roman" w:hAnsi="Times New Roman"/>
                <w:sz w:val="20"/>
                <w:szCs w:val="20"/>
                <w:lang w:val="en-GB" w:eastAsia="zh-CN"/>
              </w:rPr>
            </w:pPr>
            <w:r>
              <w:rPr>
                <w:rFonts w:ascii="Times New Roman" w:hAnsi="Times New Roman"/>
                <w:sz w:val="20"/>
                <w:szCs w:val="20"/>
                <w:lang w:val="en-GB" w:eastAsia="zh-CN"/>
              </w:rPr>
              <w:t>Clear capability necessary information</w:t>
            </w:r>
          </w:p>
          <w:p w14:paraId="7748A1E2" w14:textId="77777777" w:rsidR="000A3A9D" w:rsidRDefault="006D0BE8" w:rsidP="00D50370">
            <w:pPr>
              <w:pStyle w:val="ListParagraph"/>
              <w:numPr>
                <w:ilvl w:val="0"/>
                <w:numId w:val="11"/>
              </w:numPr>
              <w:spacing w:after="0"/>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T</w:t>
            </w:r>
            <w:r>
              <w:rPr>
                <w:rFonts w:ascii="Times New Roman" w:eastAsiaTheme="minorEastAsia" w:hAnsi="Times New Roman"/>
                <w:sz w:val="20"/>
                <w:szCs w:val="20"/>
                <w:lang w:val="en-GB" w:eastAsia="zh-CN"/>
              </w:rPr>
              <w:t>he specification is organized per protocol layer</w:t>
            </w:r>
            <w:r>
              <w:rPr>
                <w:rFonts w:ascii="Times New Roman" w:eastAsiaTheme="minorEastAsia" w:hAnsi="Times New Roman" w:hint="eastAsia"/>
                <w:sz w:val="20"/>
                <w:szCs w:val="20"/>
                <w:lang w:val="en-GB" w:eastAsia="zh-CN"/>
              </w:rPr>
              <w:t>,</w:t>
            </w:r>
            <w:r>
              <w:rPr>
                <w:rFonts w:ascii="Times New Roman" w:eastAsiaTheme="minorEastAsia" w:hAnsi="Times New Roman"/>
                <w:sz w:val="20"/>
                <w:szCs w:val="20"/>
                <w:lang w:val="en-GB" w:eastAsia="zh-CN"/>
              </w:rPr>
              <w:t xml:space="preserve"> some capabilities are organized per feature</w:t>
            </w:r>
          </w:p>
        </w:tc>
      </w:tr>
      <w:tr w:rsidR="000A3A9D" w14:paraId="4C8804C0" w14:textId="77777777" w:rsidTr="00D81DB8">
        <w:tc>
          <w:tcPr>
            <w:tcW w:w="1316" w:type="dxa"/>
          </w:tcPr>
          <w:p w14:paraId="5483C1D7" w14:textId="77777777" w:rsidR="000A3A9D" w:rsidRDefault="006D0BE8" w:rsidP="00D50370">
            <w:pPr>
              <w:spacing w:after="0"/>
              <w:rPr>
                <w:lang w:val="en-GB" w:eastAsia="zh-CN"/>
              </w:rPr>
            </w:pPr>
            <w:r>
              <w:rPr>
                <w:rFonts w:hint="eastAsia"/>
                <w:lang w:val="en-GB" w:eastAsia="zh-CN"/>
              </w:rPr>
              <w:t>T</w:t>
            </w:r>
            <w:r>
              <w:rPr>
                <w:lang w:val="en-GB" w:eastAsia="zh-CN"/>
              </w:rPr>
              <w:t>S 38.331</w:t>
            </w:r>
          </w:p>
        </w:tc>
        <w:tc>
          <w:tcPr>
            <w:tcW w:w="1300" w:type="dxa"/>
          </w:tcPr>
          <w:p w14:paraId="5DB036F6" w14:textId="77777777" w:rsidR="000A3A9D" w:rsidRDefault="006D0BE8" w:rsidP="00D50370">
            <w:pPr>
              <w:spacing w:after="0"/>
              <w:rPr>
                <w:lang w:val="en-GB" w:eastAsia="zh-CN"/>
              </w:rPr>
            </w:pPr>
            <w:r>
              <w:rPr>
                <w:rFonts w:hint="eastAsia"/>
                <w:lang w:val="en-GB" w:eastAsia="zh-CN"/>
              </w:rPr>
              <w:t>S</w:t>
            </w:r>
            <w:r>
              <w:rPr>
                <w:lang w:val="en-GB" w:eastAsia="zh-CN"/>
              </w:rPr>
              <w:t>ection 6.3.3</w:t>
            </w:r>
          </w:p>
        </w:tc>
        <w:tc>
          <w:tcPr>
            <w:tcW w:w="3900" w:type="dxa"/>
          </w:tcPr>
          <w:p w14:paraId="4C395DBF" w14:textId="77777777" w:rsidR="000A3A9D" w:rsidRDefault="006D0BE8" w:rsidP="00D50370">
            <w:pPr>
              <w:pStyle w:val="ListParagraph"/>
              <w:numPr>
                <w:ilvl w:val="0"/>
                <w:numId w:val="11"/>
              </w:numPr>
              <w:spacing w:after="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A</w:t>
            </w:r>
            <w:r>
              <w:rPr>
                <w:rFonts w:ascii="Times New Roman" w:eastAsiaTheme="minorEastAsia" w:hAnsi="Times New Roman"/>
                <w:sz w:val="20"/>
                <w:szCs w:val="20"/>
                <w:lang w:val="en-GB" w:eastAsia="zh-CN"/>
              </w:rPr>
              <w:t>SN.1 and necessary field description</w:t>
            </w:r>
          </w:p>
        </w:tc>
        <w:tc>
          <w:tcPr>
            <w:tcW w:w="3402" w:type="dxa"/>
          </w:tcPr>
          <w:p w14:paraId="4FCE552F" w14:textId="77777777" w:rsidR="000A3A9D" w:rsidRDefault="006D0BE8" w:rsidP="00D50370">
            <w:pPr>
              <w:pStyle w:val="ListParagraph"/>
              <w:numPr>
                <w:ilvl w:val="0"/>
                <w:numId w:val="11"/>
              </w:numPr>
              <w:spacing w:after="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R</w:t>
            </w:r>
            <w:r>
              <w:rPr>
                <w:rFonts w:ascii="Times New Roman" w:eastAsiaTheme="minorEastAsia" w:hAnsi="Times New Roman"/>
                <w:sz w:val="20"/>
                <w:szCs w:val="20"/>
                <w:lang w:val="en-GB" w:eastAsia="zh-CN"/>
              </w:rPr>
              <w:t>AT information</w:t>
            </w:r>
          </w:p>
          <w:p w14:paraId="39A6BC06" w14:textId="77777777" w:rsidR="000A3A9D" w:rsidRDefault="006D0BE8" w:rsidP="00D50370">
            <w:pPr>
              <w:pStyle w:val="ListParagraph"/>
              <w:numPr>
                <w:ilvl w:val="0"/>
                <w:numId w:val="11"/>
              </w:numPr>
              <w:spacing w:after="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Signalling structure</w:t>
            </w:r>
          </w:p>
        </w:tc>
      </w:tr>
      <w:tr w:rsidR="000A3A9D" w14:paraId="469C8CC1" w14:textId="77777777" w:rsidTr="00D81DB8">
        <w:tc>
          <w:tcPr>
            <w:tcW w:w="1316" w:type="dxa"/>
          </w:tcPr>
          <w:p w14:paraId="192B1A09" w14:textId="77777777" w:rsidR="000A3A9D" w:rsidRDefault="006D0BE8" w:rsidP="00D50370">
            <w:pPr>
              <w:spacing w:after="0"/>
              <w:rPr>
                <w:lang w:val="en-GB" w:eastAsia="zh-CN"/>
              </w:rPr>
            </w:pPr>
            <w:r>
              <w:rPr>
                <w:rFonts w:hint="eastAsia"/>
                <w:lang w:val="en-GB" w:eastAsia="zh-CN"/>
              </w:rPr>
              <w:t>T</w:t>
            </w:r>
            <w:r>
              <w:rPr>
                <w:lang w:val="en-GB" w:eastAsia="zh-CN"/>
              </w:rPr>
              <w:t>R 38.822</w:t>
            </w:r>
          </w:p>
        </w:tc>
        <w:tc>
          <w:tcPr>
            <w:tcW w:w="1300" w:type="dxa"/>
          </w:tcPr>
          <w:p w14:paraId="25928E68" w14:textId="77777777" w:rsidR="000A3A9D" w:rsidRDefault="006D0BE8" w:rsidP="00D50370">
            <w:pPr>
              <w:spacing w:after="0"/>
              <w:rPr>
                <w:lang w:val="en-GB" w:eastAsia="zh-CN"/>
              </w:rPr>
            </w:pPr>
            <w:r>
              <w:rPr>
                <w:rFonts w:hint="eastAsia"/>
                <w:lang w:val="en-GB" w:eastAsia="zh-CN"/>
              </w:rPr>
              <w:t>W</w:t>
            </w:r>
            <w:r>
              <w:rPr>
                <w:lang w:val="en-GB" w:eastAsia="zh-CN"/>
              </w:rPr>
              <w:t>hole Spec</w:t>
            </w:r>
          </w:p>
        </w:tc>
        <w:tc>
          <w:tcPr>
            <w:tcW w:w="3900" w:type="dxa"/>
          </w:tcPr>
          <w:p w14:paraId="026DFC09" w14:textId="77777777" w:rsidR="000A3A9D" w:rsidRDefault="006D0BE8" w:rsidP="00D50370">
            <w:pPr>
              <w:pStyle w:val="ListParagraph"/>
              <w:numPr>
                <w:ilvl w:val="0"/>
                <w:numId w:val="11"/>
              </w:numPr>
              <w:spacing w:after="0"/>
              <w:rPr>
                <w:rFonts w:ascii="Times New Roman" w:hAnsi="Times New Roman"/>
                <w:sz w:val="20"/>
                <w:szCs w:val="20"/>
                <w:lang w:val="en-GB" w:eastAsia="zh-CN"/>
              </w:rPr>
            </w:pPr>
            <w:r>
              <w:rPr>
                <w:rFonts w:ascii="Times New Roman" w:eastAsiaTheme="minorEastAsia" w:hAnsi="Times New Roman"/>
                <w:sz w:val="20"/>
                <w:szCs w:val="20"/>
                <w:lang w:val="en-GB" w:eastAsia="zh-CN"/>
              </w:rPr>
              <w:t>Mandatory features without capability signalling</w:t>
            </w:r>
          </w:p>
          <w:p w14:paraId="506A86FD" w14:textId="77777777" w:rsidR="000A3A9D" w:rsidRDefault="006D0BE8" w:rsidP="00D50370">
            <w:pPr>
              <w:pStyle w:val="ListParagraph"/>
              <w:numPr>
                <w:ilvl w:val="0"/>
                <w:numId w:val="11"/>
              </w:numPr>
              <w:spacing w:after="0"/>
              <w:rPr>
                <w:rFonts w:ascii="Times New Roman" w:hAnsi="Times New Roman"/>
                <w:sz w:val="20"/>
                <w:szCs w:val="20"/>
                <w:lang w:val="en-GB" w:eastAsia="zh-CN"/>
              </w:rPr>
            </w:pPr>
            <w:r>
              <w:rPr>
                <w:rFonts w:ascii="Times New Roman" w:eastAsiaTheme="minorEastAsia" w:hAnsi="Times New Roman"/>
                <w:sz w:val="20"/>
                <w:szCs w:val="20"/>
                <w:lang w:val="en-GB" w:eastAsia="zh-CN"/>
              </w:rPr>
              <w:t>RAN1/2/4 feature list mapping to UE capability parameter</w:t>
            </w:r>
          </w:p>
        </w:tc>
        <w:tc>
          <w:tcPr>
            <w:tcW w:w="3402" w:type="dxa"/>
          </w:tcPr>
          <w:p w14:paraId="21C967B7" w14:textId="77777777" w:rsidR="000A3A9D" w:rsidRDefault="006D0BE8" w:rsidP="00D50370">
            <w:pPr>
              <w:pStyle w:val="ListParagraph"/>
              <w:numPr>
                <w:ilvl w:val="0"/>
                <w:numId w:val="11"/>
              </w:numPr>
              <w:spacing w:after="0"/>
              <w:rPr>
                <w:rFonts w:ascii="Times New Roman" w:hAnsi="Times New Roman"/>
                <w:sz w:val="20"/>
                <w:szCs w:val="20"/>
                <w:lang w:val="en-GB" w:eastAsia="zh-CN"/>
              </w:rPr>
            </w:pPr>
            <w:r>
              <w:rPr>
                <w:rFonts w:ascii="Times New Roman" w:hAnsi="Times New Roman" w:hint="eastAsia"/>
                <w:sz w:val="20"/>
                <w:szCs w:val="20"/>
                <w:lang w:val="en-GB" w:eastAsia="zh-CN"/>
              </w:rPr>
              <w:t>T</w:t>
            </w:r>
            <w:r>
              <w:rPr>
                <w:rFonts w:ascii="Times New Roman" w:hAnsi="Times New Roman"/>
                <w:sz w:val="20"/>
                <w:szCs w:val="20"/>
                <w:lang w:val="en-GB" w:eastAsia="zh-CN"/>
              </w:rPr>
              <w:t>he specification is organized per release per feature group, which is easier for readers to understand what capabilities are needed for each feature.</w:t>
            </w:r>
          </w:p>
        </w:tc>
      </w:tr>
    </w:tbl>
    <w:p w14:paraId="7ED0A792" w14:textId="7BF13B2D" w:rsidR="000A3A9D" w:rsidRDefault="006D0BE8">
      <w:pPr>
        <w:rPr>
          <w:rFonts w:eastAsiaTheme="minorEastAsia"/>
          <w:lang w:val="en-GB" w:eastAsia="zh-CN"/>
        </w:rPr>
      </w:pPr>
      <w:r>
        <w:rPr>
          <w:rFonts w:eastAsiaTheme="minorEastAsia"/>
          <w:lang w:val="en-GB" w:eastAsia="zh-CN"/>
        </w:rPr>
        <w:t>However, since ASN.1 and UE capability parameter are split among TS 38.331</w:t>
      </w:r>
      <w:r w:rsidR="00745B04">
        <w:rPr>
          <w:rFonts w:eastAsiaTheme="minorEastAsia"/>
          <w:lang w:val="en-GB" w:eastAsia="zh-CN"/>
        </w:rPr>
        <w:t xml:space="preserve"> [7]</w:t>
      </w:r>
      <w:r>
        <w:rPr>
          <w:rFonts w:eastAsiaTheme="minorEastAsia"/>
          <w:lang w:val="en-GB" w:eastAsia="zh-CN"/>
        </w:rPr>
        <w:t xml:space="preserve"> and TS 38.306</w:t>
      </w:r>
      <w:r w:rsidR="00745B04">
        <w:rPr>
          <w:rFonts w:eastAsiaTheme="minorEastAsia"/>
          <w:lang w:val="en-GB" w:eastAsia="zh-CN"/>
        </w:rPr>
        <w:t xml:space="preserve"> [3]</w:t>
      </w:r>
      <w:r>
        <w:rPr>
          <w:rFonts w:eastAsiaTheme="minorEastAsia"/>
          <w:lang w:val="en-GB" w:eastAsia="zh-CN"/>
        </w:rPr>
        <w:t xml:space="preserve">, it is difficult for readers </w:t>
      </w:r>
      <w:r>
        <w:rPr>
          <w:rFonts w:eastAsiaTheme="minorEastAsia" w:hint="eastAsia"/>
          <w:lang w:val="en-GB" w:eastAsia="zh"/>
        </w:rPr>
        <w:t>know</w:t>
      </w:r>
      <w:r>
        <w:rPr>
          <w:rFonts w:eastAsiaTheme="minorEastAsia"/>
          <w:lang w:val="en-GB" w:eastAsia="zh-CN"/>
        </w:rPr>
        <w:t xml:space="preserve"> the connection and linkage between the signalling structure and capability field description. </w:t>
      </w:r>
      <w:r>
        <w:rPr>
          <w:rFonts w:hint="eastAsia"/>
        </w:rPr>
        <w:t>I</w:t>
      </w:r>
      <w:r>
        <w:t>n addition, cross checking is needed between TS 38.331</w:t>
      </w:r>
      <w:r w:rsidR="00E175E3">
        <w:t xml:space="preserve"> [7]</w:t>
      </w:r>
      <w:r>
        <w:t xml:space="preserve"> and TS 38.306</w:t>
      </w:r>
      <w:r w:rsidR="00E175E3">
        <w:t xml:space="preserve"> [3]</w:t>
      </w:r>
      <w:r>
        <w:t xml:space="preserve"> in order to keep alignment. </w:t>
      </w:r>
      <w:r>
        <w:rPr>
          <w:rFonts w:eastAsiaTheme="minorEastAsia"/>
          <w:lang w:val="en-GB" w:eastAsia="zh-CN"/>
        </w:rPr>
        <w:t>Furthermore, since most of capability parameters in TS 38.306</w:t>
      </w:r>
      <w:r w:rsidR="00E175E3">
        <w:rPr>
          <w:rFonts w:eastAsiaTheme="minorEastAsia"/>
          <w:lang w:val="en-GB" w:eastAsia="zh-CN"/>
        </w:rPr>
        <w:t xml:space="preserve"> [3]</w:t>
      </w:r>
      <w:r>
        <w:rPr>
          <w:rFonts w:eastAsiaTheme="minorEastAsia"/>
          <w:lang w:val="en-GB" w:eastAsia="zh-CN"/>
        </w:rPr>
        <w:t>/TS 38.331</w:t>
      </w:r>
      <w:r w:rsidR="00E175E3">
        <w:rPr>
          <w:rFonts w:eastAsiaTheme="minorEastAsia"/>
          <w:lang w:val="en-GB" w:eastAsia="zh-CN"/>
        </w:rPr>
        <w:t xml:space="preserve"> [7]</w:t>
      </w:r>
      <w:r>
        <w:rPr>
          <w:rFonts w:eastAsiaTheme="minorEastAsia"/>
          <w:lang w:val="en-GB" w:eastAsia="zh-CN"/>
        </w:rPr>
        <w:t xml:space="preserve"> are organized by protocol layer, it is not always easy to get full set of capabilities from physical layer to higher layer for certain feature(s).</w:t>
      </w:r>
    </w:p>
    <w:p w14:paraId="3A7EBCD7" w14:textId="4EB384AC" w:rsidR="00B36361" w:rsidRPr="000D4A4C" w:rsidRDefault="00B36361" w:rsidP="000D4A4C">
      <w:pPr>
        <w:pStyle w:val="Obs-prop"/>
        <w:rPr>
          <w:u w:val="single"/>
          <w:lang w:eastAsia="zh-CN"/>
        </w:rPr>
      </w:pPr>
      <w:r w:rsidRPr="000D4A4C">
        <w:rPr>
          <w:u w:val="single"/>
          <w:lang w:eastAsia="zh-CN"/>
        </w:rPr>
        <w:t>Lesson learnt from 5G (</w:t>
      </w:r>
      <w:r w:rsidR="00A240E2">
        <w:rPr>
          <w:u w:val="single"/>
          <w:lang w:eastAsia="zh-CN"/>
        </w:rPr>
        <w:t>7</w:t>
      </w:r>
      <w:r w:rsidRPr="000D4A4C">
        <w:rPr>
          <w:u w:val="single"/>
          <w:lang w:eastAsia="zh-CN"/>
        </w:rPr>
        <w:t>):</w:t>
      </w:r>
      <w:r w:rsidR="00996031" w:rsidRPr="000D4A4C">
        <w:rPr>
          <w:u w:val="single"/>
          <w:lang w:eastAsia="zh-CN"/>
        </w:rPr>
        <w:t xml:space="preserve"> Different components of UE capability are spread across different specifications</w:t>
      </w:r>
      <w:r w:rsidR="00C55487" w:rsidRPr="000D4A4C">
        <w:rPr>
          <w:u w:val="single"/>
          <w:lang w:eastAsia="zh-CN"/>
        </w:rPr>
        <w:t>, making it difficult to connect between signalling structure and field description</w:t>
      </w:r>
      <w:r w:rsidR="00764378">
        <w:rPr>
          <w:u w:val="single"/>
          <w:lang w:eastAsia="zh-CN"/>
        </w:rPr>
        <w:t xml:space="preserve"> and difficult to maintain for </w:t>
      </w:r>
      <w:r w:rsidR="00813EB2">
        <w:rPr>
          <w:u w:val="single"/>
          <w:lang w:eastAsia="zh-CN"/>
        </w:rPr>
        <w:t xml:space="preserve">cross-spec </w:t>
      </w:r>
      <w:r w:rsidR="00764378">
        <w:rPr>
          <w:u w:val="single"/>
          <w:lang w:eastAsia="zh-CN"/>
        </w:rPr>
        <w:t>alignment</w:t>
      </w:r>
      <w:r w:rsidR="00C55487" w:rsidRPr="000D4A4C">
        <w:rPr>
          <w:u w:val="single"/>
          <w:lang w:eastAsia="zh-CN"/>
        </w:rPr>
        <w:t>.</w:t>
      </w:r>
    </w:p>
    <w:p w14:paraId="25B9759D" w14:textId="77777777" w:rsidR="000A3A9D" w:rsidRDefault="006D0BE8">
      <w:pPr>
        <w:rPr>
          <w:lang w:val="en-GB" w:eastAsia="zh-CN"/>
        </w:rPr>
      </w:pPr>
      <w:r>
        <w:rPr>
          <w:rFonts w:eastAsiaTheme="minorEastAsia"/>
          <w:lang w:val="en-GB" w:eastAsia="zh-CN"/>
        </w:rPr>
        <w:t>In 6GR, RAN2 can study an efficient approach to organize capability specification(s).</w:t>
      </w:r>
    </w:p>
    <w:p w14:paraId="56E1DF53" w14:textId="691F9D3E" w:rsidR="000A3A9D" w:rsidRDefault="006D0BE8">
      <w:pPr>
        <w:pStyle w:val="Obs-prop"/>
        <w:rPr>
          <w:lang w:eastAsia="zh-CN"/>
        </w:rPr>
      </w:pPr>
      <w:r>
        <w:rPr>
          <w:lang w:eastAsia="zh-CN"/>
        </w:rPr>
        <w:t xml:space="preserve">Proposal </w:t>
      </w:r>
      <w:r w:rsidR="002D0B62">
        <w:rPr>
          <w:lang w:eastAsia="zh-CN"/>
        </w:rPr>
        <w:t>5</w:t>
      </w:r>
      <w:r>
        <w:rPr>
          <w:lang w:eastAsia="zh-CN"/>
        </w:rPr>
        <w:t xml:space="preserve">: </w:t>
      </w:r>
      <w:r w:rsidR="00190740">
        <w:rPr>
          <w:lang w:eastAsia="zh-CN"/>
        </w:rPr>
        <w:t>S</w:t>
      </w:r>
      <w:r>
        <w:rPr>
          <w:lang w:eastAsia="zh-CN"/>
        </w:rPr>
        <w:t>tudy the specification structure between 331/306/822 based on the following principle:</w:t>
      </w:r>
    </w:p>
    <w:p w14:paraId="32416472" w14:textId="77777777" w:rsidR="000A3A9D" w:rsidRDefault="006D0BE8">
      <w:pPr>
        <w:pStyle w:val="Obs-prop"/>
        <w:numPr>
          <w:ilvl w:val="0"/>
          <w:numId w:val="12"/>
        </w:numPr>
        <w:rPr>
          <w:rFonts w:eastAsia="Calibri"/>
          <w:lang w:eastAsia="zh-CN"/>
        </w:rPr>
      </w:pPr>
      <w:r>
        <w:rPr>
          <w:lang w:eastAsia="zh-CN"/>
        </w:rPr>
        <w:t>Avoid split between ASN.1 and field description;</w:t>
      </w:r>
    </w:p>
    <w:p w14:paraId="3C8AFE15" w14:textId="78B2EDB3" w:rsidR="000A3A9D" w:rsidRDefault="006D0BE8" w:rsidP="004D56A2">
      <w:pPr>
        <w:pStyle w:val="Obs-prop"/>
        <w:numPr>
          <w:ilvl w:val="0"/>
          <w:numId w:val="12"/>
        </w:numPr>
        <w:rPr>
          <w:lang w:eastAsia="zh-CN"/>
        </w:rPr>
      </w:pPr>
      <w:r>
        <w:rPr>
          <w:rFonts w:hint="eastAsia"/>
          <w:lang w:eastAsia="zh-CN"/>
        </w:rPr>
        <w:t>E</w:t>
      </w:r>
      <w:r>
        <w:rPr>
          <w:lang w:eastAsia="zh-CN"/>
        </w:rPr>
        <w:t>asy approach to identify capabilities (mandatory/optional) introduced for different features/device types</w:t>
      </w:r>
      <w:r w:rsidR="00347612">
        <w:rPr>
          <w:lang w:eastAsia="zh-CN"/>
        </w:rPr>
        <w:t xml:space="preserve"> (if any)</w:t>
      </w:r>
      <w:r>
        <w:rPr>
          <w:lang w:eastAsia="zh-CN"/>
        </w:rPr>
        <w:t xml:space="preserve"> in each release.</w:t>
      </w:r>
    </w:p>
    <w:p w14:paraId="2735B540" w14:textId="77777777" w:rsidR="000A3A9D" w:rsidRDefault="006D0BE8">
      <w:pPr>
        <w:pStyle w:val="Heading2"/>
        <w:rPr>
          <w:lang w:eastAsia="zh-CN"/>
        </w:rPr>
      </w:pPr>
      <w:r>
        <w:rPr>
          <w:lang w:eastAsia="zh-CN"/>
        </w:rPr>
        <w:t>Early Identification</w:t>
      </w:r>
    </w:p>
    <w:p w14:paraId="52771DC8" w14:textId="77777777" w:rsidR="000A3A9D" w:rsidRDefault="006D0BE8">
      <w:pPr>
        <w:pStyle w:val="MiniHeading"/>
        <w:rPr>
          <w:lang w:val="en-GB"/>
        </w:rPr>
      </w:pPr>
      <w:r>
        <w:rPr>
          <w:rFonts w:hint="eastAsia"/>
          <w:lang w:val="en-GB"/>
        </w:rPr>
        <w:t>D</w:t>
      </w:r>
      <w:r>
        <w:rPr>
          <w:lang w:val="en-GB"/>
        </w:rPr>
        <w:t>evice Type Early Identification</w:t>
      </w:r>
    </w:p>
    <w:p w14:paraId="3EBE7113" w14:textId="64490E5F" w:rsidR="000A3A9D" w:rsidRDefault="006D0BE8">
      <w:pPr>
        <w:rPr>
          <w:lang w:val="en-GB"/>
        </w:rPr>
      </w:pPr>
      <w:r>
        <w:rPr>
          <w:lang w:val="en-GB"/>
        </w:rPr>
        <w:t xml:space="preserve">Different early identification mechanisms have been studied and supported in 5GNR. In </w:t>
      </w:r>
      <w:r>
        <w:rPr>
          <w:lang w:val="en-GB"/>
        </w:rPr>
        <w:fldChar w:fldCharType="begin"/>
      </w:r>
      <w:r>
        <w:rPr>
          <w:lang w:val="en-GB"/>
        </w:rPr>
        <w:instrText xml:space="preserve"> REF _Ref209473297 \h </w:instrText>
      </w:r>
      <w:r>
        <w:rPr>
          <w:lang w:val="en-GB"/>
        </w:rPr>
      </w:r>
      <w:r>
        <w:rPr>
          <w:lang w:val="en-GB"/>
        </w:rPr>
        <w:fldChar w:fldCharType="separate"/>
      </w:r>
      <w:r w:rsidR="00764378" w:rsidRPr="000D4A4C">
        <w:rPr>
          <w:bCs/>
          <w:lang w:val="en-GB"/>
        </w:rPr>
        <w:t xml:space="preserve">Table </w:t>
      </w:r>
      <w:r w:rsidR="00764378">
        <w:rPr>
          <w:b/>
          <w:bCs/>
          <w:noProof/>
          <w:lang w:val="en-GB"/>
        </w:rPr>
        <w:t>3</w:t>
      </w:r>
      <w:r>
        <w:rPr>
          <w:lang w:val="en-GB"/>
        </w:rPr>
        <w:fldChar w:fldCharType="end"/>
      </w:r>
      <w:r>
        <w:rPr>
          <w:lang w:val="en-GB"/>
        </w:rPr>
        <w:t>, we summarized the existing mechanisms for device type early identification, together with the corresponding pros/cons [</w:t>
      </w:r>
      <w:r w:rsidR="002374F6">
        <w:rPr>
          <w:lang w:val="en-GB"/>
        </w:rPr>
        <w:t>9</w:t>
      </w:r>
      <w:r>
        <w:rPr>
          <w:lang w:val="en-GB"/>
        </w:rPr>
        <w:t>]:</w:t>
      </w:r>
    </w:p>
    <w:p w14:paraId="2B04C390" w14:textId="7BE982CC" w:rsidR="000A3A9D" w:rsidRPr="000D4A4C" w:rsidRDefault="006D0BE8">
      <w:pPr>
        <w:pStyle w:val="Caption"/>
        <w:keepNext/>
        <w:jc w:val="center"/>
        <w:rPr>
          <w:b w:val="0"/>
          <w:bCs/>
          <w:lang w:val="en-GB"/>
        </w:rPr>
      </w:pPr>
      <w:bookmarkStart w:id="4" w:name="_Ref209473297"/>
      <w:r w:rsidRPr="000D4A4C">
        <w:rPr>
          <w:b w:val="0"/>
          <w:bCs/>
          <w:lang w:val="en-GB"/>
        </w:rPr>
        <w:t xml:space="preserve">Table </w:t>
      </w:r>
      <w:r w:rsidRPr="000D4A4C">
        <w:rPr>
          <w:b w:val="0"/>
          <w:bCs/>
        </w:rPr>
        <w:fldChar w:fldCharType="begin"/>
      </w:r>
      <w:r w:rsidRPr="000D4A4C">
        <w:rPr>
          <w:b w:val="0"/>
          <w:bCs/>
          <w:lang w:val="en-GB"/>
        </w:rPr>
        <w:instrText xml:space="preserve"> SEQ Table \* ARABIC </w:instrText>
      </w:r>
      <w:r w:rsidRPr="000D4A4C">
        <w:rPr>
          <w:b w:val="0"/>
          <w:bCs/>
        </w:rPr>
        <w:fldChar w:fldCharType="separate"/>
      </w:r>
      <w:r w:rsidR="00764378">
        <w:rPr>
          <w:b w:val="0"/>
          <w:bCs/>
          <w:noProof/>
          <w:lang w:val="en-GB"/>
        </w:rPr>
        <w:t>3</w:t>
      </w:r>
      <w:r w:rsidRPr="000D4A4C">
        <w:rPr>
          <w:b w:val="0"/>
          <w:bCs/>
        </w:rPr>
        <w:fldChar w:fldCharType="end"/>
      </w:r>
      <w:bookmarkEnd w:id="4"/>
      <w:r w:rsidRPr="000D4A4C">
        <w:rPr>
          <w:b w:val="0"/>
          <w:bCs/>
          <w:lang w:val="en-GB"/>
        </w:rPr>
        <w:t>. Device Type Early Identification</w:t>
      </w:r>
    </w:p>
    <w:tbl>
      <w:tblPr>
        <w:tblStyle w:val="TableGrid"/>
        <w:tblW w:w="9918" w:type="dxa"/>
        <w:tblLook w:val="04A0" w:firstRow="1" w:lastRow="0" w:firstColumn="1" w:lastColumn="0" w:noHBand="0" w:noVBand="1"/>
      </w:tblPr>
      <w:tblGrid>
        <w:gridCol w:w="1410"/>
        <w:gridCol w:w="1461"/>
        <w:gridCol w:w="3928"/>
        <w:gridCol w:w="3119"/>
      </w:tblGrid>
      <w:tr w:rsidR="000A3A9D" w14:paraId="2B145448" w14:textId="77777777" w:rsidTr="00D50370">
        <w:tc>
          <w:tcPr>
            <w:tcW w:w="1410" w:type="dxa"/>
            <w:shd w:val="clear" w:color="auto" w:fill="D9D9D9" w:themeFill="background1" w:themeFillShade="D9"/>
          </w:tcPr>
          <w:p w14:paraId="70CF4719" w14:textId="77777777" w:rsidR="000A3A9D" w:rsidRDefault="006D0BE8">
            <w:pPr>
              <w:spacing w:after="0"/>
              <w:jc w:val="center"/>
              <w:rPr>
                <w:b/>
                <w:bCs/>
                <w:lang w:val="en-GB"/>
              </w:rPr>
            </w:pPr>
            <w:r>
              <w:rPr>
                <w:rFonts w:hint="eastAsia"/>
                <w:b/>
                <w:bCs/>
                <w:lang w:val="en-GB"/>
              </w:rPr>
              <w:t>E</w:t>
            </w:r>
            <w:r>
              <w:rPr>
                <w:b/>
                <w:bCs/>
                <w:lang w:val="en-GB"/>
              </w:rPr>
              <w:t>arly Identification</w:t>
            </w:r>
          </w:p>
        </w:tc>
        <w:tc>
          <w:tcPr>
            <w:tcW w:w="1461" w:type="dxa"/>
            <w:shd w:val="clear" w:color="auto" w:fill="D9D9D9" w:themeFill="background1" w:themeFillShade="D9"/>
          </w:tcPr>
          <w:p w14:paraId="5AE7777A" w14:textId="77777777" w:rsidR="000A3A9D" w:rsidRDefault="006D0BE8">
            <w:pPr>
              <w:spacing w:after="0"/>
              <w:jc w:val="center"/>
              <w:rPr>
                <w:b/>
                <w:bCs/>
                <w:lang w:val="en-GB"/>
              </w:rPr>
            </w:pPr>
            <w:r>
              <w:rPr>
                <w:rFonts w:hint="eastAsia"/>
                <w:b/>
                <w:bCs/>
                <w:lang w:val="en-GB"/>
              </w:rPr>
              <w:t>D</w:t>
            </w:r>
            <w:r>
              <w:rPr>
                <w:b/>
                <w:bCs/>
                <w:lang w:val="en-GB"/>
              </w:rPr>
              <w:t>evice Type</w:t>
            </w:r>
          </w:p>
        </w:tc>
        <w:tc>
          <w:tcPr>
            <w:tcW w:w="3928" w:type="dxa"/>
            <w:shd w:val="clear" w:color="auto" w:fill="D9D9D9" w:themeFill="background1" w:themeFillShade="D9"/>
          </w:tcPr>
          <w:p w14:paraId="7CDF64A6" w14:textId="77777777" w:rsidR="000A3A9D" w:rsidRDefault="006D0BE8">
            <w:pPr>
              <w:spacing w:after="0"/>
              <w:jc w:val="center"/>
              <w:rPr>
                <w:b/>
                <w:bCs/>
                <w:lang w:val="en-GB"/>
              </w:rPr>
            </w:pPr>
            <w:r>
              <w:rPr>
                <w:b/>
                <w:bCs/>
                <w:lang w:val="en-GB"/>
              </w:rPr>
              <w:t>Pros</w:t>
            </w:r>
          </w:p>
        </w:tc>
        <w:tc>
          <w:tcPr>
            <w:tcW w:w="3119" w:type="dxa"/>
            <w:shd w:val="clear" w:color="auto" w:fill="D9D9D9" w:themeFill="background1" w:themeFillShade="D9"/>
          </w:tcPr>
          <w:p w14:paraId="212532A3" w14:textId="77777777" w:rsidR="000A3A9D" w:rsidRDefault="006D0BE8">
            <w:pPr>
              <w:spacing w:after="0"/>
              <w:jc w:val="center"/>
              <w:rPr>
                <w:b/>
                <w:bCs/>
                <w:lang w:val="en-GB"/>
              </w:rPr>
            </w:pPr>
            <w:r>
              <w:rPr>
                <w:rFonts w:hint="eastAsia"/>
                <w:b/>
                <w:bCs/>
                <w:lang w:val="en-GB"/>
              </w:rPr>
              <w:t>C</w:t>
            </w:r>
            <w:r>
              <w:rPr>
                <w:b/>
                <w:bCs/>
                <w:lang w:val="en-GB"/>
              </w:rPr>
              <w:t>ons</w:t>
            </w:r>
          </w:p>
        </w:tc>
      </w:tr>
      <w:tr w:rsidR="000A3A9D" w14:paraId="3FB2613C" w14:textId="77777777" w:rsidTr="00D50370">
        <w:tc>
          <w:tcPr>
            <w:tcW w:w="1410" w:type="dxa"/>
          </w:tcPr>
          <w:p w14:paraId="45F2296B" w14:textId="77777777" w:rsidR="000A3A9D" w:rsidRDefault="006D0BE8">
            <w:pPr>
              <w:spacing w:after="0"/>
              <w:jc w:val="center"/>
              <w:rPr>
                <w:lang w:val="en-GB"/>
              </w:rPr>
            </w:pPr>
            <w:r>
              <w:rPr>
                <w:rFonts w:hint="eastAsia"/>
                <w:lang w:val="en-GB"/>
              </w:rPr>
              <w:t>M</w:t>
            </w:r>
            <w:r>
              <w:rPr>
                <w:lang w:val="en-GB"/>
              </w:rPr>
              <w:t>sg1</w:t>
            </w:r>
          </w:p>
          <w:p w14:paraId="762BD0D9" w14:textId="77777777" w:rsidR="000A3A9D" w:rsidRDefault="006D0BE8">
            <w:pPr>
              <w:spacing w:after="0"/>
              <w:jc w:val="center"/>
              <w:rPr>
                <w:lang w:val="en-GB"/>
              </w:rPr>
            </w:pPr>
            <w:r>
              <w:rPr>
                <w:rFonts w:hint="eastAsia"/>
                <w:lang w:val="en-GB"/>
              </w:rPr>
              <w:t>(</w:t>
            </w:r>
            <w:r>
              <w:rPr>
                <w:lang w:val="en-GB"/>
              </w:rPr>
              <w:t>RACH partitioning)</w:t>
            </w:r>
          </w:p>
        </w:tc>
        <w:tc>
          <w:tcPr>
            <w:tcW w:w="1461" w:type="dxa"/>
          </w:tcPr>
          <w:p w14:paraId="09F81304" w14:textId="77777777" w:rsidR="000A3A9D" w:rsidRDefault="006D0BE8">
            <w:pPr>
              <w:spacing w:after="0"/>
              <w:rPr>
                <w:lang w:val="en-GB"/>
              </w:rPr>
            </w:pPr>
            <w:r>
              <w:rPr>
                <w:b/>
                <w:bCs/>
                <w:lang w:val="en-GB"/>
              </w:rPr>
              <w:t>(e)</w:t>
            </w:r>
            <w:proofErr w:type="spellStart"/>
            <w:r>
              <w:rPr>
                <w:rFonts w:hint="eastAsia"/>
                <w:b/>
                <w:bCs/>
                <w:lang w:val="en-GB"/>
              </w:rPr>
              <w:t>R</w:t>
            </w:r>
            <w:r>
              <w:rPr>
                <w:b/>
                <w:bCs/>
                <w:lang w:val="en-GB"/>
              </w:rPr>
              <w:t>edCap</w:t>
            </w:r>
            <w:proofErr w:type="spellEnd"/>
            <w:r>
              <w:rPr>
                <w:lang w:val="en-GB"/>
              </w:rPr>
              <w:t xml:space="preserve">: </w:t>
            </w:r>
            <w:proofErr w:type="spellStart"/>
            <w:r>
              <w:rPr>
                <w:lang w:val="en-GB"/>
              </w:rPr>
              <w:t>RedCap</w:t>
            </w:r>
            <w:proofErr w:type="spellEnd"/>
            <w:r>
              <w:rPr>
                <w:lang w:val="en-GB"/>
              </w:rPr>
              <w:t>-specific PRACH resource</w:t>
            </w:r>
          </w:p>
        </w:tc>
        <w:tc>
          <w:tcPr>
            <w:tcW w:w="3928" w:type="dxa"/>
          </w:tcPr>
          <w:p w14:paraId="0CFE2F70" w14:textId="77777777" w:rsidR="000A3A9D" w:rsidRDefault="006D0BE8">
            <w:pPr>
              <w:pStyle w:val="ListParagraph"/>
              <w:numPr>
                <w:ilvl w:val="0"/>
                <w:numId w:val="13"/>
              </w:numPr>
              <w:rPr>
                <w:rFonts w:ascii="Times New Roman" w:hAnsi="Times New Roman"/>
                <w:sz w:val="21"/>
                <w:szCs w:val="21"/>
                <w:lang w:eastAsia="zh-CN"/>
              </w:rPr>
            </w:pPr>
            <w:r>
              <w:rPr>
                <w:rFonts w:ascii="Times New Roman" w:hAnsi="Times New Roman"/>
                <w:sz w:val="21"/>
                <w:szCs w:val="21"/>
                <w:lang w:eastAsia="zh-CN"/>
              </w:rPr>
              <w:t>Earliest coverage recovery from Msg2</w:t>
            </w:r>
          </w:p>
          <w:p w14:paraId="0E6E8AE5" w14:textId="77777777" w:rsidR="000A3A9D" w:rsidRDefault="006D0BE8">
            <w:pPr>
              <w:pStyle w:val="ListParagraph"/>
              <w:numPr>
                <w:ilvl w:val="0"/>
                <w:numId w:val="13"/>
              </w:numPr>
              <w:rPr>
                <w:rFonts w:ascii="Times New Roman" w:hAnsi="Times New Roman"/>
                <w:sz w:val="21"/>
                <w:szCs w:val="21"/>
                <w:lang w:eastAsia="zh-CN"/>
              </w:rPr>
            </w:pPr>
            <w:r>
              <w:rPr>
                <w:rFonts w:ascii="Times New Roman" w:eastAsiaTheme="minorEastAsia" w:hAnsi="Times New Roman"/>
                <w:sz w:val="21"/>
                <w:szCs w:val="21"/>
                <w:lang w:eastAsia="zh-CN"/>
              </w:rPr>
              <w:t>Earliest device type capability availability</w:t>
            </w:r>
          </w:p>
          <w:p w14:paraId="41D3374D" w14:textId="77777777" w:rsidR="000A3A9D" w:rsidRDefault="006D0BE8">
            <w:pPr>
              <w:pStyle w:val="ListParagraph"/>
              <w:numPr>
                <w:ilvl w:val="0"/>
                <w:numId w:val="13"/>
              </w:numPr>
              <w:rPr>
                <w:rFonts w:ascii="Times New Roman" w:hAnsi="Times New Roman"/>
                <w:sz w:val="21"/>
                <w:szCs w:val="21"/>
                <w:lang w:eastAsia="zh-CN"/>
              </w:rPr>
            </w:pPr>
            <w:r>
              <w:rPr>
                <w:rFonts w:ascii="Times New Roman" w:eastAsiaTheme="minorEastAsia" w:hAnsi="Times New Roman"/>
                <w:sz w:val="21"/>
                <w:szCs w:val="21"/>
                <w:lang w:eastAsia="zh-CN"/>
              </w:rPr>
              <w:t>Differentiate device type during contention resolution</w:t>
            </w:r>
          </w:p>
          <w:p w14:paraId="5EFD6315" w14:textId="77777777" w:rsidR="000A3A9D" w:rsidRDefault="006D0BE8">
            <w:pPr>
              <w:pStyle w:val="ListParagraph"/>
              <w:numPr>
                <w:ilvl w:val="0"/>
                <w:numId w:val="13"/>
              </w:numPr>
              <w:rPr>
                <w:rFonts w:ascii="Times New Roman" w:hAnsi="Times New Roman"/>
                <w:sz w:val="21"/>
                <w:szCs w:val="21"/>
                <w:lang w:eastAsia="zh-CN"/>
              </w:rPr>
            </w:pPr>
            <w:r>
              <w:rPr>
                <w:rFonts w:ascii="Times New Roman" w:eastAsiaTheme="minorEastAsia" w:hAnsi="Times New Roman"/>
                <w:sz w:val="21"/>
                <w:szCs w:val="21"/>
                <w:lang w:eastAsia="zh-CN"/>
              </w:rPr>
              <w:t xml:space="preserve">Enables device type to operate in an initial BWP which is different from the device type UE bandwidth, where </w:t>
            </w:r>
            <w:r>
              <w:rPr>
                <w:rFonts w:ascii="Times New Roman" w:eastAsiaTheme="minorEastAsia" w:hAnsi="Times New Roman"/>
                <w:sz w:val="21"/>
                <w:szCs w:val="21"/>
                <w:lang w:eastAsia="zh-CN"/>
              </w:rPr>
              <w:lastRenderedPageBreak/>
              <w:t>Msg2 can scheduled on the real device type UE bandwidth</w:t>
            </w:r>
          </w:p>
          <w:p w14:paraId="39CEFBDD" w14:textId="77777777" w:rsidR="000A3A9D" w:rsidRDefault="006D0BE8">
            <w:pPr>
              <w:pStyle w:val="ListParagraph"/>
              <w:numPr>
                <w:ilvl w:val="0"/>
                <w:numId w:val="10"/>
              </w:numPr>
              <w:spacing w:after="0"/>
              <w:rPr>
                <w:rFonts w:ascii="Times New Roman" w:hAnsi="Times New Roman"/>
                <w:b/>
                <w:bCs/>
                <w:sz w:val="21"/>
                <w:szCs w:val="21"/>
                <w:lang w:val="en-GB" w:eastAsia="zh-CN"/>
              </w:rPr>
            </w:pPr>
            <w:r>
              <w:rPr>
                <w:rFonts w:ascii="Times New Roman" w:eastAsiaTheme="minorEastAsia" w:hAnsi="Times New Roman"/>
                <w:sz w:val="21"/>
                <w:szCs w:val="21"/>
                <w:lang w:eastAsia="zh-CN"/>
              </w:rPr>
              <w:t>Support different RRC processing delay requirements</w:t>
            </w:r>
          </w:p>
        </w:tc>
        <w:tc>
          <w:tcPr>
            <w:tcW w:w="3119" w:type="dxa"/>
          </w:tcPr>
          <w:p w14:paraId="54A121F4" w14:textId="77777777" w:rsidR="000A3A9D" w:rsidRDefault="006D0BE8">
            <w:pPr>
              <w:pStyle w:val="ListParagraph"/>
              <w:numPr>
                <w:ilvl w:val="0"/>
                <w:numId w:val="10"/>
              </w:numPr>
              <w:spacing w:after="0"/>
              <w:rPr>
                <w:rFonts w:ascii="Times New Roman" w:hAnsi="Times New Roman"/>
                <w:sz w:val="21"/>
                <w:szCs w:val="21"/>
                <w:lang w:val="en-GB" w:eastAsia="zh-CN"/>
              </w:rPr>
            </w:pPr>
            <w:r>
              <w:rPr>
                <w:rFonts w:ascii="Times New Roman" w:eastAsiaTheme="minorEastAsia" w:hAnsi="Times New Roman"/>
                <w:sz w:val="21"/>
                <w:szCs w:val="21"/>
                <w:lang w:val="en-GB" w:eastAsia="zh-CN"/>
              </w:rPr>
              <w:lastRenderedPageBreak/>
              <w:t>Reduction in PRACH user capacity</w:t>
            </w:r>
          </w:p>
          <w:p w14:paraId="44A07138" w14:textId="77777777" w:rsidR="000A3A9D" w:rsidRDefault="006D0BE8">
            <w:pPr>
              <w:pStyle w:val="ListParagraph"/>
              <w:numPr>
                <w:ilvl w:val="0"/>
                <w:numId w:val="10"/>
              </w:numPr>
              <w:spacing w:after="0"/>
              <w:rPr>
                <w:rFonts w:ascii="Times New Roman" w:hAnsi="Times New Roman"/>
                <w:sz w:val="21"/>
                <w:szCs w:val="21"/>
                <w:lang w:val="en-GB" w:eastAsia="zh-CN"/>
              </w:rPr>
            </w:pPr>
            <w:r>
              <w:rPr>
                <w:rFonts w:ascii="Times New Roman" w:eastAsiaTheme="minorEastAsia" w:hAnsi="Times New Roman"/>
                <w:sz w:val="21"/>
                <w:szCs w:val="21"/>
                <w:lang w:val="en-GB" w:eastAsia="zh-CN"/>
              </w:rPr>
              <w:t>Increase of UL OH from PRACH</w:t>
            </w:r>
          </w:p>
          <w:p w14:paraId="5A245A8B" w14:textId="77777777" w:rsidR="000A3A9D" w:rsidRDefault="006D0BE8">
            <w:pPr>
              <w:pStyle w:val="ListParagraph"/>
              <w:numPr>
                <w:ilvl w:val="0"/>
                <w:numId w:val="10"/>
              </w:numPr>
              <w:spacing w:after="0"/>
              <w:rPr>
                <w:rFonts w:ascii="Times New Roman" w:hAnsi="Times New Roman"/>
                <w:b/>
                <w:bCs/>
                <w:sz w:val="21"/>
                <w:szCs w:val="21"/>
                <w:lang w:val="en-GB" w:eastAsia="zh-CN"/>
              </w:rPr>
            </w:pPr>
            <w:r>
              <w:rPr>
                <w:rFonts w:ascii="Times New Roman" w:eastAsiaTheme="minorEastAsia" w:hAnsi="Times New Roman"/>
                <w:sz w:val="21"/>
                <w:szCs w:val="21"/>
                <w:lang w:val="en-GB" w:eastAsia="zh-CN"/>
              </w:rPr>
              <w:t>Support limited number of device types</w:t>
            </w:r>
          </w:p>
        </w:tc>
      </w:tr>
      <w:tr w:rsidR="000A3A9D" w14:paraId="7082A4C7" w14:textId="77777777" w:rsidTr="00D50370">
        <w:tc>
          <w:tcPr>
            <w:tcW w:w="1410" w:type="dxa"/>
          </w:tcPr>
          <w:p w14:paraId="3949135D" w14:textId="77777777" w:rsidR="000A3A9D" w:rsidRDefault="006D0BE8">
            <w:pPr>
              <w:spacing w:after="0"/>
              <w:jc w:val="center"/>
              <w:rPr>
                <w:lang w:val="en-GB"/>
              </w:rPr>
            </w:pPr>
            <w:r>
              <w:rPr>
                <w:rFonts w:hint="eastAsia"/>
                <w:lang w:val="en-GB"/>
              </w:rPr>
              <w:t>M</w:t>
            </w:r>
            <w:r>
              <w:rPr>
                <w:lang w:val="en-GB"/>
              </w:rPr>
              <w:t>sg3</w:t>
            </w:r>
          </w:p>
        </w:tc>
        <w:tc>
          <w:tcPr>
            <w:tcW w:w="1461" w:type="dxa"/>
          </w:tcPr>
          <w:p w14:paraId="4378A516" w14:textId="77777777" w:rsidR="000A3A9D" w:rsidRDefault="006D0BE8">
            <w:pPr>
              <w:spacing w:after="0"/>
              <w:rPr>
                <w:lang w:val="en-GB"/>
              </w:rPr>
            </w:pPr>
            <w:r>
              <w:rPr>
                <w:b/>
                <w:bCs/>
                <w:lang w:val="en-GB"/>
              </w:rPr>
              <w:t>(e)</w:t>
            </w:r>
            <w:proofErr w:type="spellStart"/>
            <w:r>
              <w:rPr>
                <w:rFonts w:hint="eastAsia"/>
                <w:b/>
                <w:bCs/>
                <w:lang w:val="en-GB"/>
              </w:rPr>
              <w:t>R</w:t>
            </w:r>
            <w:r>
              <w:rPr>
                <w:b/>
                <w:bCs/>
                <w:lang w:val="en-GB"/>
              </w:rPr>
              <w:t>edCap</w:t>
            </w:r>
            <w:proofErr w:type="spellEnd"/>
            <w:r>
              <w:rPr>
                <w:lang w:val="en-GB"/>
              </w:rPr>
              <w:t xml:space="preserve">: Indication in the form of </w:t>
            </w:r>
            <w:proofErr w:type="spellStart"/>
            <w:r>
              <w:rPr>
                <w:lang w:val="en-GB"/>
              </w:rPr>
              <w:t>RedCap</w:t>
            </w:r>
            <w:proofErr w:type="spellEnd"/>
            <w:r>
              <w:rPr>
                <w:lang w:val="en-GB"/>
              </w:rPr>
              <w:t>-specific LCID value for CCCH/CCCH1</w:t>
            </w:r>
          </w:p>
        </w:tc>
        <w:tc>
          <w:tcPr>
            <w:tcW w:w="3928" w:type="dxa"/>
          </w:tcPr>
          <w:p w14:paraId="06620FB8" w14:textId="77777777" w:rsidR="000A3A9D" w:rsidRDefault="006D0BE8">
            <w:pPr>
              <w:pStyle w:val="ListParagraph"/>
              <w:numPr>
                <w:ilvl w:val="0"/>
                <w:numId w:val="10"/>
              </w:numPr>
              <w:spacing w:after="0"/>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Earlier coverage recovery from Msg4</w:t>
            </w:r>
          </w:p>
          <w:p w14:paraId="7B01A755" w14:textId="77777777" w:rsidR="000A3A9D" w:rsidRDefault="006D0BE8">
            <w:pPr>
              <w:pStyle w:val="ListParagraph"/>
              <w:numPr>
                <w:ilvl w:val="0"/>
                <w:numId w:val="10"/>
              </w:numPr>
              <w:spacing w:after="0"/>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Earlier device type capability availability</w:t>
            </w:r>
          </w:p>
          <w:p w14:paraId="097D6F81" w14:textId="77777777" w:rsidR="000A3A9D" w:rsidRDefault="006D0BE8">
            <w:pPr>
              <w:pStyle w:val="ListParagraph"/>
              <w:numPr>
                <w:ilvl w:val="0"/>
                <w:numId w:val="10"/>
              </w:numPr>
              <w:spacing w:after="0"/>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Support different RRC processing delay requirements</w:t>
            </w:r>
          </w:p>
        </w:tc>
        <w:tc>
          <w:tcPr>
            <w:tcW w:w="3119" w:type="dxa"/>
          </w:tcPr>
          <w:p w14:paraId="150E7948" w14:textId="77777777" w:rsidR="000A3A9D" w:rsidRDefault="006D0BE8">
            <w:pPr>
              <w:pStyle w:val="ListParagraph"/>
              <w:numPr>
                <w:ilvl w:val="0"/>
                <w:numId w:val="10"/>
              </w:numPr>
              <w:spacing w:after="0"/>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Poor forward compatibility to support early device type/feature identification due to limited size of Msg3</w:t>
            </w:r>
          </w:p>
          <w:p w14:paraId="674F83DD" w14:textId="77777777" w:rsidR="000A3A9D" w:rsidRDefault="006D0BE8">
            <w:pPr>
              <w:pStyle w:val="ListParagraph"/>
              <w:numPr>
                <w:ilvl w:val="0"/>
                <w:numId w:val="10"/>
              </w:numPr>
              <w:spacing w:after="0"/>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C</w:t>
            </w:r>
            <w:r>
              <w:rPr>
                <w:rFonts w:ascii="Times New Roman" w:eastAsiaTheme="minorEastAsia" w:hAnsi="Times New Roman"/>
                <w:sz w:val="21"/>
                <w:szCs w:val="21"/>
                <w:lang w:val="en-GB" w:eastAsia="zh-CN"/>
              </w:rPr>
              <w:t>annot be used for additional coverage recovery from Msg2</w:t>
            </w:r>
          </w:p>
        </w:tc>
      </w:tr>
      <w:tr w:rsidR="000A3A9D" w14:paraId="18373F6F" w14:textId="77777777" w:rsidTr="00D50370">
        <w:tc>
          <w:tcPr>
            <w:tcW w:w="1410" w:type="dxa"/>
          </w:tcPr>
          <w:p w14:paraId="5EF84AEC" w14:textId="77777777" w:rsidR="000A3A9D" w:rsidRDefault="006D0BE8">
            <w:pPr>
              <w:spacing w:after="0"/>
              <w:jc w:val="center"/>
              <w:rPr>
                <w:lang w:val="en-GB"/>
              </w:rPr>
            </w:pPr>
            <w:r>
              <w:rPr>
                <w:rFonts w:hint="eastAsia"/>
                <w:lang w:val="en-GB"/>
              </w:rPr>
              <w:t>M</w:t>
            </w:r>
            <w:r>
              <w:rPr>
                <w:lang w:val="en-GB"/>
              </w:rPr>
              <w:t>sg5</w:t>
            </w:r>
          </w:p>
        </w:tc>
        <w:tc>
          <w:tcPr>
            <w:tcW w:w="1461" w:type="dxa"/>
          </w:tcPr>
          <w:p w14:paraId="765F1779" w14:textId="77777777" w:rsidR="000A3A9D" w:rsidRDefault="006D0BE8">
            <w:pPr>
              <w:spacing w:after="0"/>
              <w:rPr>
                <w:lang w:val="en-GB"/>
              </w:rPr>
            </w:pPr>
            <w:r>
              <w:rPr>
                <w:rFonts w:hint="eastAsia"/>
                <w:b/>
                <w:bCs/>
                <w:lang w:val="en-GB"/>
              </w:rPr>
              <w:t>I</w:t>
            </w:r>
            <w:r>
              <w:rPr>
                <w:b/>
                <w:bCs/>
                <w:lang w:val="en-GB"/>
              </w:rPr>
              <w:t>AB-MT</w:t>
            </w:r>
            <w:r>
              <w:rPr>
                <w:lang w:val="en-GB"/>
              </w:rPr>
              <w:t>: IAB node indication</w:t>
            </w:r>
          </w:p>
          <w:p w14:paraId="391471B2" w14:textId="77777777" w:rsidR="000A3A9D" w:rsidRDefault="006D0BE8">
            <w:pPr>
              <w:spacing w:after="0"/>
              <w:rPr>
                <w:lang w:val="en-GB"/>
              </w:rPr>
            </w:pPr>
            <w:r>
              <w:rPr>
                <w:b/>
                <w:bCs/>
                <w:lang w:val="en-GB"/>
              </w:rPr>
              <w:t>NCR-MT:</w:t>
            </w:r>
            <w:r>
              <w:rPr>
                <w:lang w:val="en-GB"/>
              </w:rPr>
              <w:t xml:space="preserve"> NCR node indication</w:t>
            </w:r>
          </w:p>
        </w:tc>
        <w:tc>
          <w:tcPr>
            <w:tcW w:w="3928" w:type="dxa"/>
          </w:tcPr>
          <w:p w14:paraId="605A9380" w14:textId="77777777" w:rsidR="000A3A9D" w:rsidRDefault="006D0BE8">
            <w:pPr>
              <w:pStyle w:val="ListParagraph"/>
              <w:numPr>
                <w:ilvl w:val="0"/>
                <w:numId w:val="13"/>
              </w:numPr>
              <w:rPr>
                <w:rFonts w:ascii="Times New Roman" w:hAnsi="Times New Roman"/>
                <w:sz w:val="21"/>
                <w:szCs w:val="21"/>
                <w:lang w:eastAsia="zh-CN"/>
              </w:rPr>
            </w:pPr>
            <w:r>
              <w:rPr>
                <w:rFonts w:ascii="Times New Roman" w:eastAsiaTheme="minorEastAsia" w:hAnsi="Times New Roman"/>
                <w:sz w:val="21"/>
                <w:szCs w:val="21"/>
                <w:lang w:eastAsia="zh-CN"/>
              </w:rPr>
              <w:t>No message size limitation as in Msg3</w:t>
            </w:r>
          </w:p>
          <w:p w14:paraId="0DD98D8A" w14:textId="77777777" w:rsidR="000A3A9D" w:rsidRDefault="006D0BE8">
            <w:pPr>
              <w:pStyle w:val="ListParagraph"/>
              <w:numPr>
                <w:ilvl w:val="0"/>
                <w:numId w:val="10"/>
              </w:numPr>
              <w:spacing w:after="0"/>
              <w:rPr>
                <w:rFonts w:ascii="Times New Roman" w:hAnsi="Times New Roman"/>
                <w:b/>
                <w:bCs/>
                <w:sz w:val="21"/>
                <w:szCs w:val="21"/>
                <w:lang w:val="en-GB" w:eastAsia="zh-CN"/>
              </w:rPr>
            </w:pPr>
            <w:r>
              <w:rPr>
                <w:rFonts w:ascii="Times New Roman" w:eastAsiaTheme="minorEastAsia" w:hAnsi="Times New Roman"/>
                <w:sz w:val="21"/>
                <w:szCs w:val="21"/>
                <w:lang w:eastAsia="zh-CN"/>
              </w:rPr>
              <w:t>No need for RACH partitioning</w:t>
            </w:r>
          </w:p>
        </w:tc>
        <w:tc>
          <w:tcPr>
            <w:tcW w:w="3119" w:type="dxa"/>
          </w:tcPr>
          <w:p w14:paraId="6E179A28" w14:textId="77777777" w:rsidR="000A3A9D" w:rsidRDefault="006D0BE8">
            <w:pPr>
              <w:pStyle w:val="ListParagraph"/>
              <w:numPr>
                <w:ilvl w:val="0"/>
                <w:numId w:val="10"/>
              </w:numPr>
              <w:spacing w:after="0"/>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Additional coverage recovery and device-type specific resource scheduling cannot be used during initial access procedure</w:t>
            </w:r>
          </w:p>
          <w:p w14:paraId="1A81E51F" w14:textId="77777777" w:rsidR="000A3A9D" w:rsidRDefault="006D0BE8">
            <w:pPr>
              <w:pStyle w:val="ListParagraph"/>
              <w:numPr>
                <w:ilvl w:val="0"/>
                <w:numId w:val="10"/>
              </w:numPr>
              <w:spacing w:after="0"/>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R</w:t>
            </w:r>
            <w:r>
              <w:rPr>
                <w:rFonts w:ascii="Times New Roman" w:eastAsiaTheme="minorEastAsia" w:hAnsi="Times New Roman"/>
                <w:sz w:val="21"/>
                <w:szCs w:val="21"/>
                <w:lang w:val="en-GB" w:eastAsia="zh-CN"/>
              </w:rPr>
              <w:t>RC reject for device-type specific access restriction cannot be supported</w:t>
            </w:r>
          </w:p>
          <w:p w14:paraId="043FA205" w14:textId="77777777" w:rsidR="000A3A9D" w:rsidRDefault="000A3A9D">
            <w:pPr>
              <w:pStyle w:val="ListParagraph"/>
              <w:numPr>
                <w:ilvl w:val="0"/>
                <w:numId w:val="10"/>
              </w:numPr>
              <w:spacing w:after="0"/>
              <w:rPr>
                <w:b/>
                <w:bCs/>
                <w:sz w:val="21"/>
                <w:szCs w:val="21"/>
                <w:lang w:val="en-GB" w:eastAsia="zh-CN"/>
              </w:rPr>
            </w:pPr>
          </w:p>
        </w:tc>
      </w:tr>
      <w:tr w:rsidR="000A3A9D" w14:paraId="27653DC0" w14:textId="77777777" w:rsidTr="00D50370">
        <w:tc>
          <w:tcPr>
            <w:tcW w:w="1410" w:type="dxa"/>
          </w:tcPr>
          <w:p w14:paraId="1A893FD9" w14:textId="77777777" w:rsidR="000A3A9D" w:rsidRDefault="006D0BE8">
            <w:pPr>
              <w:spacing w:after="0"/>
              <w:jc w:val="center"/>
              <w:rPr>
                <w:lang w:val="en-GB"/>
              </w:rPr>
            </w:pPr>
            <w:proofErr w:type="spellStart"/>
            <w:r>
              <w:rPr>
                <w:rFonts w:hint="eastAsia"/>
                <w:lang w:val="en-GB"/>
              </w:rPr>
              <w:t>M</w:t>
            </w:r>
            <w:r>
              <w:rPr>
                <w:lang w:val="en-GB"/>
              </w:rPr>
              <w:t>sgA</w:t>
            </w:r>
            <w:proofErr w:type="spellEnd"/>
          </w:p>
        </w:tc>
        <w:tc>
          <w:tcPr>
            <w:tcW w:w="1461" w:type="dxa"/>
          </w:tcPr>
          <w:p w14:paraId="1E6315FE" w14:textId="77777777" w:rsidR="000A3A9D" w:rsidRDefault="006D0BE8">
            <w:pPr>
              <w:spacing w:after="0"/>
              <w:rPr>
                <w:lang w:val="en-GB"/>
              </w:rPr>
            </w:pPr>
            <w:r>
              <w:rPr>
                <w:b/>
                <w:bCs/>
                <w:lang w:val="en-GB"/>
              </w:rPr>
              <w:t>(e)</w:t>
            </w:r>
            <w:proofErr w:type="spellStart"/>
            <w:r>
              <w:rPr>
                <w:rFonts w:hint="eastAsia"/>
                <w:b/>
                <w:bCs/>
                <w:lang w:val="en-GB"/>
              </w:rPr>
              <w:t>R</w:t>
            </w:r>
            <w:r>
              <w:rPr>
                <w:b/>
                <w:bCs/>
                <w:lang w:val="en-GB"/>
              </w:rPr>
              <w:t>edCap</w:t>
            </w:r>
            <w:proofErr w:type="spellEnd"/>
            <w:r>
              <w:rPr>
                <w:lang w:val="en-GB"/>
              </w:rPr>
              <w:t xml:space="preserve">: Indication in the form of </w:t>
            </w:r>
            <w:proofErr w:type="spellStart"/>
            <w:r>
              <w:rPr>
                <w:lang w:val="en-GB"/>
              </w:rPr>
              <w:t>RedCap</w:t>
            </w:r>
            <w:proofErr w:type="spellEnd"/>
            <w:r>
              <w:rPr>
                <w:lang w:val="en-GB"/>
              </w:rPr>
              <w:t>-specific LCID value for CCCH</w:t>
            </w:r>
          </w:p>
        </w:tc>
        <w:tc>
          <w:tcPr>
            <w:tcW w:w="3928" w:type="dxa"/>
          </w:tcPr>
          <w:p w14:paraId="5A4F608D" w14:textId="77777777" w:rsidR="000A3A9D" w:rsidRDefault="006D0BE8">
            <w:pPr>
              <w:pStyle w:val="ListParagraph"/>
              <w:numPr>
                <w:ilvl w:val="0"/>
                <w:numId w:val="13"/>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ame as Msg1/3</w:t>
            </w:r>
          </w:p>
        </w:tc>
        <w:tc>
          <w:tcPr>
            <w:tcW w:w="3119" w:type="dxa"/>
          </w:tcPr>
          <w:p w14:paraId="3237F2AA" w14:textId="77777777" w:rsidR="000A3A9D" w:rsidRDefault="006D0BE8">
            <w:pPr>
              <w:pStyle w:val="ListParagraph"/>
              <w:numPr>
                <w:ilvl w:val="0"/>
                <w:numId w:val="10"/>
              </w:numPr>
              <w:spacing w:after="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ame as Msg1/3</w:t>
            </w:r>
          </w:p>
        </w:tc>
      </w:tr>
    </w:tbl>
    <w:p w14:paraId="71FEA7FE" w14:textId="6F91EFA1" w:rsidR="000A3A9D" w:rsidRDefault="006D0BE8">
      <w:pPr>
        <w:rPr>
          <w:lang w:val="en-GB"/>
        </w:rPr>
      </w:pPr>
      <w:r>
        <w:rPr>
          <w:rFonts w:hint="eastAsia"/>
          <w:lang w:val="en-GB"/>
        </w:rPr>
        <w:t>A</w:t>
      </w:r>
      <w:r>
        <w:rPr>
          <w:lang w:val="en-GB"/>
        </w:rPr>
        <w:t xml:space="preserve">s discussed </w:t>
      </w:r>
      <w:r w:rsidRPr="008A79AE">
        <w:rPr>
          <w:lang w:val="en-GB"/>
        </w:rPr>
        <w:t>in [</w:t>
      </w:r>
      <w:r w:rsidR="00347612" w:rsidRPr="008A79AE">
        <w:rPr>
          <w:lang w:val="en-GB"/>
        </w:rPr>
        <w:t>8</w:t>
      </w:r>
      <w:r w:rsidRPr="008A79AE">
        <w:rPr>
          <w:lang w:val="en-GB"/>
        </w:rPr>
        <w:t>], system de</w:t>
      </w:r>
      <w:r>
        <w:rPr>
          <w:lang w:val="en-GB"/>
        </w:rPr>
        <w:t xml:space="preserve">sign should be harmonized based on the minimum requirement for different device types; on the other hand, to allow the network to provide the proper services (e.g., to schedule messages with better efficiency, restrict UE’s access to the network) for different device types, it is also essential for the device types to be identified by the network as early as possible. </w:t>
      </w:r>
    </w:p>
    <w:p w14:paraId="517FB2C9" w14:textId="77777777" w:rsidR="000A3A9D" w:rsidRDefault="006D0BE8">
      <w:pPr>
        <w:rPr>
          <w:lang w:eastAsia="zh-CN"/>
        </w:rPr>
      </w:pPr>
      <w:r>
        <w:rPr>
          <w:lang w:val="en-GB"/>
        </w:rPr>
        <w:t>In 6GR Day 1, according to the need and use case of different device types, RAN2 can further study how and from which step to differentiate different device types (if any), based on the initial access design in 6GR.</w:t>
      </w:r>
    </w:p>
    <w:p w14:paraId="6AA8B637" w14:textId="77777777" w:rsidR="000A3A9D" w:rsidRDefault="006D0BE8">
      <w:pPr>
        <w:pStyle w:val="MiniHeading"/>
        <w:rPr>
          <w:lang w:val="en-GB"/>
        </w:rPr>
      </w:pPr>
      <w:r>
        <w:rPr>
          <w:lang w:val="en-GB"/>
        </w:rPr>
        <w:t>Feature Early Identification</w:t>
      </w:r>
    </w:p>
    <w:p w14:paraId="6563475A" w14:textId="7243584A" w:rsidR="000A3A9D" w:rsidRDefault="006D0BE8">
      <w:pPr>
        <w:rPr>
          <w:lang w:val="en-GB" w:eastAsia="zh-CN"/>
        </w:rPr>
      </w:pPr>
      <w:r>
        <w:rPr>
          <w:lang w:val="en-GB" w:eastAsia="zh-CN"/>
        </w:rPr>
        <w:t xml:space="preserve">It is further observed that, in 5GNR, early identification techniques are not only used to identify different device types, but also used for service early identification and early capability indication, which are summarized in </w:t>
      </w:r>
      <w:r>
        <w:rPr>
          <w:lang w:val="en-GB" w:eastAsia="zh-CN"/>
        </w:rPr>
        <w:fldChar w:fldCharType="begin"/>
      </w:r>
      <w:r>
        <w:rPr>
          <w:lang w:val="en-GB" w:eastAsia="zh-CN"/>
        </w:rPr>
        <w:instrText xml:space="preserve"> REF _Ref209473279 \h </w:instrText>
      </w:r>
      <w:r>
        <w:rPr>
          <w:lang w:val="en-GB" w:eastAsia="zh-CN"/>
        </w:rPr>
      </w:r>
      <w:r>
        <w:rPr>
          <w:lang w:val="en-GB" w:eastAsia="zh-CN"/>
        </w:rPr>
        <w:fldChar w:fldCharType="separate"/>
      </w:r>
      <w:r w:rsidR="00764378" w:rsidRPr="000D4A4C">
        <w:rPr>
          <w:bCs/>
        </w:rPr>
        <w:t xml:space="preserve">Table </w:t>
      </w:r>
      <w:r w:rsidR="00764378">
        <w:rPr>
          <w:b/>
          <w:bCs/>
          <w:noProof/>
        </w:rPr>
        <w:t>4</w:t>
      </w:r>
      <w:r>
        <w:rPr>
          <w:lang w:val="en-GB" w:eastAsia="zh-CN"/>
        </w:rPr>
        <w:fldChar w:fldCharType="end"/>
      </w:r>
      <w:r>
        <w:rPr>
          <w:lang w:val="en-GB" w:eastAsia="zh-CN"/>
        </w:rPr>
        <w:t>.</w:t>
      </w:r>
    </w:p>
    <w:p w14:paraId="2CB52CB3" w14:textId="4B4FE6F7" w:rsidR="000A3A9D" w:rsidRPr="000D4A4C" w:rsidRDefault="006D0BE8">
      <w:pPr>
        <w:pStyle w:val="Caption"/>
        <w:keepNext/>
        <w:jc w:val="center"/>
        <w:rPr>
          <w:b w:val="0"/>
          <w:bCs/>
        </w:rPr>
      </w:pPr>
      <w:bookmarkStart w:id="5" w:name="_Ref209473279"/>
      <w:r w:rsidRPr="000D4A4C">
        <w:rPr>
          <w:b w:val="0"/>
          <w:bCs/>
        </w:rPr>
        <w:t xml:space="preserve">Table </w:t>
      </w:r>
      <w:r w:rsidRPr="000D4A4C">
        <w:rPr>
          <w:b w:val="0"/>
          <w:bCs/>
        </w:rPr>
        <w:fldChar w:fldCharType="begin"/>
      </w:r>
      <w:r w:rsidRPr="000D4A4C">
        <w:rPr>
          <w:b w:val="0"/>
          <w:bCs/>
        </w:rPr>
        <w:instrText xml:space="preserve"> SEQ Table \* ARABIC </w:instrText>
      </w:r>
      <w:r w:rsidRPr="000D4A4C">
        <w:rPr>
          <w:b w:val="0"/>
          <w:bCs/>
        </w:rPr>
        <w:fldChar w:fldCharType="separate"/>
      </w:r>
      <w:r w:rsidR="00764378">
        <w:rPr>
          <w:b w:val="0"/>
          <w:bCs/>
          <w:noProof/>
        </w:rPr>
        <w:t>4</w:t>
      </w:r>
      <w:r w:rsidRPr="000D4A4C">
        <w:rPr>
          <w:b w:val="0"/>
          <w:bCs/>
        </w:rPr>
        <w:fldChar w:fldCharType="end"/>
      </w:r>
      <w:bookmarkEnd w:id="5"/>
      <w:r w:rsidRPr="000D4A4C">
        <w:rPr>
          <w:b w:val="0"/>
          <w:bCs/>
          <w:lang w:val="en-GB"/>
        </w:rPr>
        <w:t>. Feature Early Identification</w:t>
      </w:r>
    </w:p>
    <w:tbl>
      <w:tblPr>
        <w:tblStyle w:val="TableGrid"/>
        <w:tblW w:w="9918" w:type="dxa"/>
        <w:tblLook w:val="04A0" w:firstRow="1" w:lastRow="0" w:firstColumn="1" w:lastColumn="0" w:noHBand="0" w:noVBand="1"/>
      </w:tblPr>
      <w:tblGrid>
        <w:gridCol w:w="2263"/>
        <w:gridCol w:w="3402"/>
        <w:gridCol w:w="4253"/>
      </w:tblGrid>
      <w:tr w:rsidR="000A3A9D" w14:paraId="29F02887" w14:textId="77777777" w:rsidTr="00D50370">
        <w:tc>
          <w:tcPr>
            <w:tcW w:w="2263" w:type="dxa"/>
            <w:shd w:val="clear" w:color="auto" w:fill="D9D9D9" w:themeFill="background1" w:themeFillShade="D9"/>
          </w:tcPr>
          <w:p w14:paraId="3D80A32C" w14:textId="77777777" w:rsidR="000A3A9D" w:rsidRDefault="006D0BE8" w:rsidP="00D50370">
            <w:pPr>
              <w:spacing w:after="0"/>
              <w:jc w:val="center"/>
              <w:rPr>
                <w:b/>
                <w:bCs/>
                <w:lang w:val="en-GB"/>
              </w:rPr>
            </w:pPr>
            <w:r>
              <w:rPr>
                <w:rFonts w:hint="eastAsia"/>
                <w:b/>
                <w:bCs/>
                <w:lang w:val="en-GB"/>
              </w:rPr>
              <w:t>E</w:t>
            </w:r>
            <w:r>
              <w:rPr>
                <w:b/>
                <w:bCs/>
                <w:lang w:val="en-GB"/>
              </w:rPr>
              <w:t>arly Identification</w:t>
            </w:r>
          </w:p>
        </w:tc>
        <w:tc>
          <w:tcPr>
            <w:tcW w:w="3402" w:type="dxa"/>
            <w:shd w:val="clear" w:color="auto" w:fill="D9D9D9" w:themeFill="background1" w:themeFillShade="D9"/>
          </w:tcPr>
          <w:p w14:paraId="0B00A827" w14:textId="77777777" w:rsidR="000A3A9D" w:rsidRDefault="006D0BE8" w:rsidP="00D50370">
            <w:pPr>
              <w:spacing w:after="0"/>
              <w:jc w:val="center"/>
              <w:rPr>
                <w:b/>
                <w:bCs/>
                <w:lang w:val="en-GB"/>
              </w:rPr>
            </w:pPr>
            <w:r>
              <w:rPr>
                <w:b/>
                <w:bCs/>
                <w:lang w:val="en-GB"/>
              </w:rPr>
              <w:t>Feature</w:t>
            </w:r>
          </w:p>
        </w:tc>
        <w:tc>
          <w:tcPr>
            <w:tcW w:w="4253" w:type="dxa"/>
            <w:shd w:val="clear" w:color="auto" w:fill="D9D9D9" w:themeFill="background1" w:themeFillShade="D9"/>
          </w:tcPr>
          <w:p w14:paraId="333F997D" w14:textId="77777777" w:rsidR="000A3A9D" w:rsidRDefault="006D0BE8" w:rsidP="00D50370">
            <w:pPr>
              <w:spacing w:after="0"/>
              <w:jc w:val="center"/>
              <w:rPr>
                <w:b/>
                <w:bCs/>
                <w:lang w:val="en-GB" w:eastAsia="zh-CN"/>
              </w:rPr>
            </w:pPr>
            <w:r>
              <w:rPr>
                <w:rFonts w:hint="eastAsia"/>
                <w:b/>
                <w:bCs/>
                <w:lang w:val="en-GB" w:eastAsia="zh-CN"/>
              </w:rPr>
              <w:t>M</w:t>
            </w:r>
            <w:r>
              <w:rPr>
                <w:b/>
                <w:bCs/>
                <w:lang w:val="en-GB" w:eastAsia="zh-CN"/>
              </w:rPr>
              <w:t xml:space="preserve">otivation </w:t>
            </w:r>
          </w:p>
        </w:tc>
      </w:tr>
      <w:tr w:rsidR="000A3A9D" w14:paraId="49100E82" w14:textId="77777777" w:rsidTr="00D50370">
        <w:trPr>
          <w:trHeight w:val="845"/>
        </w:trPr>
        <w:tc>
          <w:tcPr>
            <w:tcW w:w="2263" w:type="dxa"/>
            <w:vMerge w:val="restart"/>
          </w:tcPr>
          <w:p w14:paraId="7D4F8DE5" w14:textId="77777777" w:rsidR="000A3A9D" w:rsidRDefault="006D0BE8" w:rsidP="00D50370">
            <w:pPr>
              <w:spacing w:after="0"/>
              <w:jc w:val="center"/>
              <w:rPr>
                <w:lang w:val="en-GB"/>
              </w:rPr>
            </w:pPr>
            <w:r>
              <w:rPr>
                <w:rFonts w:hint="eastAsia"/>
                <w:lang w:val="en-GB"/>
              </w:rPr>
              <w:t>M</w:t>
            </w:r>
            <w:r>
              <w:rPr>
                <w:lang w:val="en-GB"/>
              </w:rPr>
              <w:t>sg1</w:t>
            </w:r>
          </w:p>
          <w:p w14:paraId="700375A3" w14:textId="77777777" w:rsidR="000A3A9D" w:rsidRDefault="006D0BE8" w:rsidP="00D50370">
            <w:pPr>
              <w:spacing w:after="0"/>
              <w:jc w:val="center"/>
              <w:rPr>
                <w:lang w:val="en-GB"/>
              </w:rPr>
            </w:pPr>
            <w:r>
              <w:rPr>
                <w:rFonts w:hint="eastAsia"/>
                <w:lang w:val="en-GB"/>
              </w:rPr>
              <w:t>(</w:t>
            </w:r>
            <w:r>
              <w:rPr>
                <w:lang w:val="en-GB"/>
              </w:rPr>
              <w:t>RACH partitioning)</w:t>
            </w:r>
          </w:p>
        </w:tc>
        <w:tc>
          <w:tcPr>
            <w:tcW w:w="3402" w:type="dxa"/>
          </w:tcPr>
          <w:p w14:paraId="4FC4DA56" w14:textId="77777777" w:rsidR="000A3A9D" w:rsidRDefault="006D0BE8" w:rsidP="00D50370">
            <w:pPr>
              <w:spacing w:after="0"/>
              <w:rPr>
                <w:b/>
                <w:bCs/>
                <w:lang w:val="en-GB" w:eastAsia="zh-CN"/>
              </w:rPr>
            </w:pPr>
            <w:r>
              <w:rPr>
                <w:b/>
                <w:bCs/>
                <w:lang w:val="en-GB" w:eastAsia="zh-CN"/>
              </w:rPr>
              <w:t>Service identification:</w:t>
            </w:r>
          </w:p>
          <w:p w14:paraId="4DF8F347" w14:textId="77777777" w:rsidR="000A3A9D" w:rsidRDefault="006D0BE8" w:rsidP="00D50370">
            <w:pPr>
              <w:pStyle w:val="ListParagraph"/>
              <w:numPr>
                <w:ilvl w:val="0"/>
                <w:numId w:val="10"/>
              </w:numPr>
              <w:spacing w:after="0"/>
              <w:rPr>
                <w:rFonts w:ascii="Times New Roman" w:hAnsi="Times New Roman"/>
                <w:sz w:val="20"/>
                <w:szCs w:val="20"/>
                <w:lang w:val="en-GB" w:eastAsia="zh-CN"/>
              </w:rPr>
            </w:pPr>
            <w:r>
              <w:rPr>
                <w:rFonts w:ascii="Times New Roman" w:hAnsi="Times New Roman"/>
                <w:sz w:val="20"/>
                <w:szCs w:val="20"/>
                <w:lang w:val="en-GB" w:eastAsia="zh-CN"/>
              </w:rPr>
              <w:t>URLLC/MPS;</w:t>
            </w:r>
          </w:p>
          <w:p w14:paraId="6299C30F" w14:textId="77777777" w:rsidR="000A3A9D" w:rsidRDefault="006D0BE8" w:rsidP="00D50370">
            <w:pPr>
              <w:pStyle w:val="ListParagraph"/>
              <w:numPr>
                <w:ilvl w:val="0"/>
                <w:numId w:val="10"/>
              </w:numPr>
              <w:spacing w:after="0"/>
              <w:rPr>
                <w:rFonts w:ascii="Times New Roman" w:hAnsi="Times New Roman"/>
                <w:sz w:val="20"/>
                <w:szCs w:val="20"/>
                <w:lang w:val="en-GB" w:eastAsia="zh-CN"/>
              </w:rPr>
            </w:pPr>
            <w:r>
              <w:rPr>
                <w:rFonts w:ascii="Times New Roman" w:hAnsi="Times New Roman"/>
                <w:sz w:val="20"/>
                <w:szCs w:val="20"/>
                <w:lang w:val="en-GB" w:eastAsia="zh-CN"/>
              </w:rPr>
              <w:t>Slicing.</w:t>
            </w:r>
          </w:p>
        </w:tc>
        <w:tc>
          <w:tcPr>
            <w:tcW w:w="4253" w:type="dxa"/>
          </w:tcPr>
          <w:p w14:paraId="3FDCEF3D" w14:textId="77777777" w:rsidR="000A3A9D" w:rsidRDefault="006D0BE8" w:rsidP="00D50370">
            <w:pPr>
              <w:spacing w:after="0"/>
              <w:rPr>
                <w:lang w:val="en-GB" w:eastAsia="zh-CN"/>
              </w:rPr>
            </w:pPr>
            <w:r>
              <w:rPr>
                <w:lang w:val="en-GB" w:eastAsia="zh-CN"/>
              </w:rPr>
              <w:t>Shorter latency for initial access with less congestion;</w:t>
            </w:r>
          </w:p>
          <w:p w14:paraId="19D2DA5E" w14:textId="77777777" w:rsidR="000A3A9D" w:rsidRDefault="006D0BE8" w:rsidP="00D50370">
            <w:pPr>
              <w:spacing w:after="0"/>
              <w:rPr>
                <w:lang w:val="en-GB" w:eastAsia="zh-CN"/>
              </w:rPr>
            </w:pPr>
            <w:r>
              <w:rPr>
                <w:rFonts w:eastAsiaTheme="minorEastAsia"/>
                <w:lang w:val="en-GB" w:eastAsia="zh-CN"/>
              </w:rPr>
              <w:t>For Slicing, resource isolation to meet different SLA for different slices supported by RAN</w:t>
            </w:r>
          </w:p>
        </w:tc>
      </w:tr>
      <w:tr w:rsidR="000A3A9D" w14:paraId="2D61C1F2" w14:textId="77777777" w:rsidTr="00D50370">
        <w:trPr>
          <w:trHeight w:val="845"/>
        </w:trPr>
        <w:tc>
          <w:tcPr>
            <w:tcW w:w="2263" w:type="dxa"/>
            <w:vMerge/>
          </w:tcPr>
          <w:p w14:paraId="08095A36" w14:textId="77777777" w:rsidR="000A3A9D" w:rsidRDefault="000A3A9D" w:rsidP="00D50370">
            <w:pPr>
              <w:spacing w:after="0"/>
              <w:jc w:val="center"/>
              <w:rPr>
                <w:lang w:val="en-GB"/>
              </w:rPr>
            </w:pPr>
          </w:p>
        </w:tc>
        <w:tc>
          <w:tcPr>
            <w:tcW w:w="3402" w:type="dxa"/>
          </w:tcPr>
          <w:p w14:paraId="69D679F2" w14:textId="77777777" w:rsidR="000A3A9D" w:rsidRDefault="006D0BE8" w:rsidP="00D50370">
            <w:pPr>
              <w:spacing w:after="0"/>
              <w:rPr>
                <w:b/>
                <w:bCs/>
                <w:lang w:val="en-GB" w:eastAsia="zh-CN"/>
              </w:rPr>
            </w:pPr>
            <w:r>
              <w:rPr>
                <w:rFonts w:hint="eastAsia"/>
                <w:b/>
                <w:bCs/>
                <w:lang w:val="en-GB" w:eastAsia="zh-CN"/>
              </w:rPr>
              <w:t>E</w:t>
            </w:r>
            <w:r>
              <w:rPr>
                <w:b/>
                <w:bCs/>
                <w:lang w:val="en-GB" w:eastAsia="zh-CN"/>
              </w:rPr>
              <w:t>arly capability indication:</w:t>
            </w:r>
          </w:p>
          <w:p w14:paraId="641118D2" w14:textId="77777777" w:rsidR="000A3A9D" w:rsidRDefault="006D0BE8" w:rsidP="00D50370">
            <w:pPr>
              <w:pStyle w:val="ListParagraph"/>
              <w:numPr>
                <w:ilvl w:val="0"/>
                <w:numId w:val="10"/>
              </w:numPr>
              <w:spacing w:after="0"/>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M</w:t>
            </w:r>
            <w:r>
              <w:rPr>
                <w:rFonts w:ascii="Times New Roman" w:eastAsiaTheme="minorEastAsia" w:hAnsi="Times New Roman"/>
                <w:sz w:val="20"/>
                <w:szCs w:val="20"/>
                <w:lang w:val="en-GB" w:eastAsia="zh-CN"/>
              </w:rPr>
              <w:t>sg1/3 repetition;</w:t>
            </w:r>
          </w:p>
          <w:p w14:paraId="7EF21D4E" w14:textId="77777777" w:rsidR="000A3A9D" w:rsidRDefault="006D0BE8" w:rsidP="00D50370">
            <w:pPr>
              <w:pStyle w:val="ListParagraph"/>
              <w:numPr>
                <w:ilvl w:val="0"/>
                <w:numId w:val="10"/>
              </w:numPr>
              <w:spacing w:after="0"/>
              <w:rPr>
                <w:b/>
                <w:bCs/>
                <w:lang w:val="en-GB" w:eastAsia="zh-CN"/>
              </w:rPr>
            </w:pPr>
            <w:r>
              <w:rPr>
                <w:rFonts w:ascii="Times New Roman" w:eastAsiaTheme="minorEastAsia" w:hAnsi="Times New Roman" w:hint="eastAsia"/>
                <w:sz w:val="20"/>
                <w:szCs w:val="20"/>
                <w:lang w:val="en-GB" w:eastAsia="zh-CN"/>
              </w:rPr>
              <w:t>S</w:t>
            </w:r>
            <w:r>
              <w:rPr>
                <w:rFonts w:ascii="Times New Roman" w:eastAsiaTheme="minorEastAsia" w:hAnsi="Times New Roman"/>
                <w:sz w:val="20"/>
                <w:szCs w:val="20"/>
                <w:lang w:val="en-GB" w:eastAsia="zh-CN"/>
              </w:rPr>
              <w:t>DT.</w:t>
            </w:r>
          </w:p>
        </w:tc>
        <w:tc>
          <w:tcPr>
            <w:tcW w:w="4253" w:type="dxa"/>
          </w:tcPr>
          <w:p w14:paraId="295B448E" w14:textId="77777777" w:rsidR="000A3A9D" w:rsidRDefault="006D0BE8" w:rsidP="00D50370">
            <w:pPr>
              <w:spacing w:after="0"/>
              <w:rPr>
                <w:lang w:val="en-GB" w:eastAsia="zh-CN"/>
              </w:rPr>
            </w:pPr>
            <w:r>
              <w:rPr>
                <w:rFonts w:eastAsiaTheme="minorEastAsia"/>
                <w:lang w:val="en-GB" w:eastAsia="zh-CN"/>
              </w:rPr>
              <w:t>Early capability indication for network scheduling/processing</w:t>
            </w:r>
          </w:p>
        </w:tc>
      </w:tr>
      <w:tr w:rsidR="000A3A9D" w14:paraId="545747E1" w14:textId="77777777" w:rsidTr="00D50370">
        <w:tc>
          <w:tcPr>
            <w:tcW w:w="2263" w:type="dxa"/>
            <w:vMerge w:val="restart"/>
          </w:tcPr>
          <w:p w14:paraId="1A5A29E6" w14:textId="77777777" w:rsidR="000A3A9D" w:rsidRDefault="006D0BE8" w:rsidP="00D50370">
            <w:pPr>
              <w:spacing w:after="0"/>
              <w:jc w:val="center"/>
              <w:rPr>
                <w:lang w:val="en-GB"/>
              </w:rPr>
            </w:pPr>
            <w:r>
              <w:rPr>
                <w:rFonts w:hint="eastAsia"/>
                <w:lang w:val="en-GB"/>
              </w:rPr>
              <w:t>M</w:t>
            </w:r>
            <w:r>
              <w:rPr>
                <w:lang w:val="en-GB"/>
              </w:rPr>
              <w:t>sg3</w:t>
            </w:r>
          </w:p>
        </w:tc>
        <w:tc>
          <w:tcPr>
            <w:tcW w:w="3402" w:type="dxa"/>
          </w:tcPr>
          <w:p w14:paraId="10060CE3" w14:textId="77777777" w:rsidR="000A3A9D" w:rsidRDefault="006D0BE8" w:rsidP="00D50370">
            <w:pPr>
              <w:spacing w:after="0"/>
              <w:rPr>
                <w:b/>
                <w:bCs/>
                <w:lang w:val="en-GB"/>
              </w:rPr>
            </w:pPr>
            <w:r>
              <w:rPr>
                <w:rFonts w:hint="eastAsia"/>
                <w:b/>
                <w:bCs/>
                <w:lang w:val="en-GB"/>
              </w:rPr>
              <w:t>E</w:t>
            </w:r>
            <w:r>
              <w:rPr>
                <w:b/>
                <w:bCs/>
                <w:lang w:val="en-GB"/>
              </w:rPr>
              <w:t>arly capability indication:</w:t>
            </w:r>
          </w:p>
          <w:p w14:paraId="53291A02" w14:textId="77777777" w:rsidR="000A3A9D" w:rsidRDefault="006D0BE8" w:rsidP="00D50370">
            <w:pPr>
              <w:pStyle w:val="ListParagraph"/>
              <w:numPr>
                <w:ilvl w:val="0"/>
                <w:numId w:val="10"/>
              </w:numPr>
              <w:spacing w:after="0"/>
              <w:rPr>
                <w:rFonts w:ascii="Times New Roman" w:hAnsi="Times New Roman"/>
                <w:sz w:val="20"/>
                <w:szCs w:val="20"/>
                <w:lang w:val="en-GB" w:eastAsia="zh-CN"/>
              </w:rPr>
            </w:pPr>
            <w:r>
              <w:rPr>
                <w:rFonts w:ascii="Times New Roman" w:hAnsi="Times New Roman"/>
                <w:sz w:val="20"/>
                <w:szCs w:val="20"/>
                <w:lang w:val="en-GB" w:eastAsia="zh-CN"/>
              </w:rPr>
              <w:t>M</w:t>
            </w:r>
            <w:r>
              <w:rPr>
                <w:rFonts w:ascii="Times New Roman" w:hAnsi="Times New Roman" w:hint="eastAsia"/>
                <w:sz w:val="20"/>
                <w:szCs w:val="20"/>
                <w:lang w:val="en-GB" w:eastAsia="zh-CN"/>
              </w:rPr>
              <w:t>sg4 PUCCH repeti</w:t>
            </w:r>
            <w:r>
              <w:rPr>
                <w:rFonts w:ascii="Times New Roman" w:hAnsi="Times New Roman"/>
                <w:sz w:val="20"/>
                <w:szCs w:val="20"/>
                <w:lang w:val="en-GB" w:eastAsia="zh-CN"/>
              </w:rPr>
              <w:t>t</w:t>
            </w:r>
            <w:r>
              <w:rPr>
                <w:rFonts w:ascii="Times New Roman" w:hAnsi="Times New Roman" w:hint="eastAsia"/>
                <w:sz w:val="20"/>
                <w:szCs w:val="20"/>
                <w:lang w:val="en-GB" w:eastAsia="zh-CN"/>
              </w:rPr>
              <w:t>io</w:t>
            </w:r>
            <w:r>
              <w:rPr>
                <w:rFonts w:ascii="Times New Roman" w:hAnsi="Times New Roman"/>
                <w:sz w:val="20"/>
                <w:szCs w:val="20"/>
                <w:lang w:val="en-GB" w:eastAsia="zh-CN"/>
              </w:rPr>
              <w:t>n and M</w:t>
            </w:r>
            <w:r>
              <w:rPr>
                <w:rFonts w:ascii="Times New Roman" w:hAnsi="Times New Roman" w:hint="eastAsia"/>
                <w:sz w:val="20"/>
                <w:szCs w:val="20"/>
                <w:lang w:val="en-GB" w:eastAsia="zh-CN"/>
              </w:rPr>
              <w:t>sg4 repetition</w:t>
            </w:r>
          </w:p>
          <w:p w14:paraId="6AD7ABBF" w14:textId="77777777" w:rsidR="000A3A9D" w:rsidRDefault="006D0BE8" w:rsidP="00D50370">
            <w:pPr>
              <w:pStyle w:val="ListParagraph"/>
              <w:numPr>
                <w:ilvl w:val="0"/>
                <w:numId w:val="10"/>
              </w:numPr>
              <w:spacing w:after="0"/>
              <w:rPr>
                <w:lang w:val="en-GB"/>
              </w:rPr>
            </w:pPr>
            <w:r>
              <w:rPr>
                <w:rFonts w:ascii="Times New Roman" w:hAnsi="Times New Roman"/>
                <w:sz w:val="20"/>
                <w:szCs w:val="20"/>
                <w:lang w:val="en-GB" w:eastAsia="zh-CN"/>
              </w:rPr>
              <w:t>Early SRS/CSI-RS measurement (under discussion in 5GA R20)</w:t>
            </w:r>
          </w:p>
        </w:tc>
        <w:tc>
          <w:tcPr>
            <w:tcW w:w="4253" w:type="dxa"/>
          </w:tcPr>
          <w:p w14:paraId="6EE4A33D" w14:textId="77777777" w:rsidR="000A3A9D" w:rsidRDefault="006D0BE8" w:rsidP="00D50370">
            <w:pPr>
              <w:spacing w:after="0"/>
              <w:rPr>
                <w:lang w:val="en-GB"/>
              </w:rPr>
            </w:pPr>
            <w:r>
              <w:rPr>
                <w:rFonts w:eastAsiaTheme="minorEastAsia"/>
                <w:lang w:val="en-GB" w:eastAsia="zh-CN"/>
              </w:rPr>
              <w:t>Early capability indication for network configuration/processing</w:t>
            </w:r>
          </w:p>
        </w:tc>
      </w:tr>
      <w:tr w:rsidR="000A3A9D" w14:paraId="4E4EB9CC" w14:textId="77777777" w:rsidTr="00D50370">
        <w:tc>
          <w:tcPr>
            <w:tcW w:w="2263" w:type="dxa"/>
            <w:vMerge/>
          </w:tcPr>
          <w:p w14:paraId="336D7228" w14:textId="77777777" w:rsidR="000A3A9D" w:rsidRDefault="000A3A9D" w:rsidP="00D50370">
            <w:pPr>
              <w:spacing w:after="0"/>
              <w:jc w:val="center"/>
              <w:rPr>
                <w:lang w:val="en-GB"/>
              </w:rPr>
            </w:pPr>
          </w:p>
        </w:tc>
        <w:tc>
          <w:tcPr>
            <w:tcW w:w="3402" w:type="dxa"/>
          </w:tcPr>
          <w:p w14:paraId="08C14632" w14:textId="77777777" w:rsidR="000A3A9D" w:rsidRDefault="006D0BE8" w:rsidP="00D50370">
            <w:pPr>
              <w:spacing w:after="0"/>
              <w:rPr>
                <w:b/>
                <w:bCs/>
                <w:lang w:val="en-GB" w:eastAsia="zh-CN"/>
              </w:rPr>
            </w:pPr>
            <w:r>
              <w:rPr>
                <w:b/>
                <w:bCs/>
                <w:lang w:val="en-GB" w:eastAsia="zh-CN"/>
              </w:rPr>
              <w:t>Message Size indication:</w:t>
            </w:r>
          </w:p>
          <w:p w14:paraId="79AEA196" w14:textId="77777777" w:rsidR="000A3A9D" w:rsidRDefault="006D0BE8" w:rsidP="00D50370">
            <w:pPr>
              <w:pStyle w:val="ListParagraph"/>
              <w:numPr>
                <w:ilvl w:val="0"/>
                <w:numId w:val="10"/>
              </w:numPr>
              <w:spacing w:after="0"/>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lastRenderedPageBreak/>
              <w:t>C</w:t>
            </w:r>
            <w:r>
              <w:rPr>
                <w:rFonts w:ascii="Times New Roman" w:eastAsiaTheme="minorEastAsia" w:hAnsi="Times New Roman"/>
                <w:sz w:val="20"/>
                <w:szCs w:val="20"/>
                <w:lang w:val="en-GB" w:eastAsia="zh-CN"/>
              </w:rPr>
              <w:t>CCH/CCCH1</w:t>
            </w:r>
          </w:p>
        </w:tc>
        <w:tc>
          <w:tcPr>
            <w:tcW w:w="4253" w:type="dxa"/>
          </w:tcPr>
          <w:p w14:paraId="3B79E4E3" w14:textId="77777777" w:rsidR="000A3A9D" w:rsidRDefault="006D0BE8" w:rsidP="00D50370">
            <w:pPr>
              <w:spacing w:after="0"/>
              <w:rPr>
                <w:rFonts w:eastAsiaTheme="minorEastAsia"/>
                <w:lang w:val="en-GB" w:eastAsia="zh-CN"/>
              </w:rPr>
            </w:pPr>
            <w:r>
              <w:rPr>
                <w:rFonts w:eastAsiaTheme="minorEastAsia"/>
                <w:lang w:val="en-GB" w:eastAsia="zh-CN"/>
              </w:rPr>
              <w:lastRenderedPageBreak/>
              <w:t>Early indication for network processing</w:t>
            </w:r>
          </w:p>
        </w:tc>
      </w:tr>
      <w:tr w:rsidR="000A3A9D" w14:paraId="068A6C32" w14:textId="77777777" w:rsidTr="00D50370">
        <w:tc>
          <w:tcPr>
            <w:tcW w:w="2263" w:type="dxa"/>
            <w:vMerge w:val="restart"/>
          </w:tcPr>
          <w:p w14:paraId="3D3A9F13" w14:textId="77777777" w:rsidR="000A3A9D" w:rsidRDefault="006D0BE8" w:rsidP="00D50370">
            <w:pPr>
              <w:spacing w:after="0"/>
              <w:jc w:val="center"/>
              <w:rPr>
                <w:lang w:val="en-GB"/>
              </w:rPr>
            </w:pPr>
            <w:r>
              <w:rPr>
                <w:rFonts w:hint="eastAsia"/>
                <w:lang w:val="en-GB"/>
              </w:rPr>
              <w:t>M</w:t>
            </w:r>
            <w:r>
              <w:rPr>
                <w:lang w:val="en-GB"/>
              </w:rPr>
              <w:t>sg5</w:t>
            </w:r>
          </w:p>
        </w:tc>
        <w:tc>
          <w:tcPr>
            <w:tcW w:w="3402" w:type="dxa"/>
          </w:tcPr>
          <w:p w14:paraId="0CF57F30" w14:textId="77777777" w:rsidR="000A3A9D" w:rsidRDefault="006D0BE8" w:rsidP="00D50370">
            <w:pPr>
              <w:spacing w:after="0"/>
              <w:rPr>
                <w:b/>
                <w:bCs/>
                <w:lang w:val="en-GB" w:eastAsia="zh-CN"/>
              </w:rPr>
            </w:pPr>
            <w:r>
              <w:rPr>
                <w:rFonts w:hint="eastAsia"/>
                <w:b/>
                <w:bCs/>
                <w:lang w:val="en-GB" w:eastAsia="zh-CN"/>
              </w:rPr>
              <w:t>I</w:t>
            </w:r>
            <w:r>
              <w:rPr>
                <w:b/>
                <w:bCs/>
                <w:lang w:val="en-GB" w:eastAsia="zh-CN"/>
              </w:rPr>
              <w:t>DLE/INACTIVE related:</w:t>
            </w:r>
          </w:p>
          <w:p w14:paraId="411CFB67" w14:textId="77777777" w:rsidR="000A3A9D" w:rsidRDefault="006D0BE8" w:rsidP="00D50370">
            <w:pPr>
              <w:pStyle w:val="ListParagraph"/>
              <w:numPr>
                <w:ilvl w:val="0"/>
                <w:numId w:val="10"/>
              </w:numPr>
              <w:spacing w:after="0"/>
              <w:rPr>
                <w:rFonts w:ascii="Times New Roman" w:hAnsi="Times New Roman"/>
                <w:sz w:val="20"/>
                <w:szCs w:val="20"/>
                <w:lang w:val="en-GB" w:eastAsia="zh-CN"/>
              </w:rPr>
            </w:pPr>
            <w:r>
              <w:rPr>
                <w:rFonts w:ascii="Times New Roman" w:hAnsi="Times New Roman"/>
                <w:sz w:val="20"/>
                <w:szCs w:val="20"/>
                <w:lang w:val="en-GB" w:eastAsia="zh-CN"/>
              </w:rPr>
              <w:t xml:space="preserve">Measurement availability (including idle measurement, reselection measurement, </w:t>
            </w:r>
            <w:proofErr w:type="spellStart"/>
            <w:r>
              <w:rPr>
                <w:rFonts w:ascii="Times New Roman" w:hAnsi="Times New Roman"/>
                <w:sz w:val="20"/>
                <w:szCs w:val="20"/>
                <w:lang w:val="en-GB" w:eastAsia="zh-CN"/>
              </w:rPr>
              <w:t>QoE</w:t>
            </w:r>
            <w:proofErr w:type="spellEnd"/>
            <w:r>
              <w:rPr>
                <w:rFonts w:ascii="Times New Roman" w:hAnsi="Times New Roman"/>
                <w:sz w:val="20"/>
                <w:szCs w:val="20"/>
                <w:lang w:val="en-GB" w:eastAsia="zh-CN"/>
              </w:rPr>
              <w:t xml:space="preserve"> measurement, etc);</w:t>
            </w:r>
          </w:p>
          <w:p w14:paraId="0FE56348" w14:textId="77777777" w:rsidR="000A3A9D" w:rsidRDefault="006D0BE8" w:rsidP="00D50370">
            <w:pPr>
              <w:pStyle w:val="ListParagraph"/>
              <w:numPr>
                <w:ilvl w:val="0"/>
                <w:numId w:val="10"/>
              </w:numPr>
              <w:spacing w:after="0"/>
              <w:rPr>
                <w:rFonts w:ascii="Times New Roman" w:hAnsi="Times New Roman"/>
                <w:sz w:val="20"/>
                <w:szCs w:val="20"/>
                <w:lang w:val="en-GB" w:eastAsia="zh-CN"/>
              </w:rPr>
            </w:pPr>
            <w:r>
              <w:rPr>
                <w:rFonts w:ascii="Times New Roman" w:hAnsi="Times New Roman"/>
                <w:sz w:val="20"/>
                <w:szCs w:val="20"/>
                <w:lang w:val="en-GB" w:eastAsia="zh-CN"/>
              </w:rPr>
              <w:t>Mobility state;</w:t>
            </w:r>
          </w:p>
          <w:p w14:paraId="6E1E71DB" w14:textId="77777777" w:rsidR="000A3A9D" w:rsidRDefault="006D0BE8" w:rsidP="00D50370">
            <w:pPr>
              <w:pStyle w:val="ListParagraph"/>
              <w:numPr>
                <w:ilvl w:val="0"/>
                <w:numId w:val="10"/>
              </w:numPr>
              <w:spacing w:after="0"/>
              <w:rPr>
                <w:rFonts w:ascii="Times New Roman" w:hAnsi="Times New Roman"/>
                <w:sz w:val="20"/>
                <w:szCs w:val="20"/>
                <w:lang w:val="en-GB" w:eastAsia="zh-CN"/>
              </w:rPr>
            </w:pPr>
            <w:r>
              <w:rPr>
                <w:rFonts w:ascii="Times New Roman" w:hAnsi="Times New Roman"/>
                <w:sz w:val="20"/>
                <w:szCs w:val="20"/>
                <w:lang w:val="en-GB" w:eastAsia="zh-CN"/>
              </w:rPr>
              <w:t>Flight path info availability.</w:t>
            </w:r>
          </w:p>
        </w:tc>
        <w:tc>
          <w:tcPr>
            <w:tcW w:w="4253" w:type="dxa"/>
          </w:tcPr>
          <w:p w14:paraId="2102E150" w14:textId="77777777" w:rsidR="000A3A9D" w:rsidRDefault="006D0BE8" w:rsidP="00D50370">
            <w:pPr>
              <w:spacing w:after="0"/>
              <w:rPr>
                <w:lang w:val="en-GB" w:eastAsia="zh-CN"/>
              </w:rPr>
            </w:pPr>
            <w:r>
              <w:rPr>
                <w:rFonts w:hint="eastAsia"/>
                <w:lang w:val="en-GB" w:eastAsia="zh-CN"/>
              </w:rPr>
              <w:t>E</w:t>
            </w:r>
            <w:r>
              <w:rPr>
                <w:lang w:val="en-GB" w:eastAsia="zh-CN"/>
              </w:rPr>
              <w:t>arly acquisition of measurement/status/information from IDLE/INACTIVE UEs when goes to RRC_CONNECTED mode</w:t>
            </w:r>
          </w:p>
        </w:tc>
      </w:tr>
      <w:tr w:rsidR="000A3A9D" w14:paraId="019457F2" w14:textId="77777777" w:rsidTr="00D50370">
        <w:tc>
          <w:tcPr>
            <w:tcW w:w="2263" w:type="dxa"/>
            <w:vMerge/>
          </w:tcPr>
          <w:p w14:paraId="07655B23" w14:textId="77777777" w:rsidR="000A3A9D" w:rsidRDefault="000A3A9D" w:rsidP="00D50370">
            <w:pPr>
              <w:spacing w:after="0"/>
              <w:jc w:val="center"/>
              <w:rPr>
                <w:lang w:val="en-GB"/>
              </w:rPr>
            </w:pPr>
          </w:p>
        </w:tc>
        <w:tc>
          <w:tcPr>
            <w:tcW w:w="3402" w:type="dxa"/>
          </w:tcPr>
          <w:p w14:paraId="5665FE31" w14:textId="77777777" w:rsidR="000A3A9D" w:rsidRDefault="006D0BE8" w:rsidP="00D50370">
            <w:pPr>
              <w:spacing w:after="0"/>
              <w:rPr>
                <w:b/>
                <w:bCs/>
                <w:lang w:val="en-GB" w:eastAsia="zh-CN"/>
              </w:rPr>
            </w:pPr>
            <w:r>
              <w:rPr>
                <w:rFonts w:hint="eastAsia"/>
                <w:b/>
                <w:bCs/>
                <w:lang w:val="en-GB" w:eastAsia="zh-CN"/>
              </w:rPr>
              <w:t>E</w:t>
            </w:r>
            <w:r>
              <w:rPr>
                <w:b/>
                <w:bCs/>
                <w:lang w:val="en-GB" w:eastAsia="zh-CN"/>
              </w:rPr>
              <w:t>arly capability indication:</w:t>
            </w:r>
          </w:p>
          <w:p w14:paraId="21D58BA6" w14:textId="77777777" w:rsidR="000A3A9D" w:rsidRDefault="006D0BE8" w:rsidP="00D50370">
            <w:pPr>
              <w:pStyle w:val="ListParagraph"/>
              <w:numPr>
                <w:ilvl w:val="0"/>
                <w:numId w:val="10"/>
              </w:numPr>
              <w:spacing w:after="0"/>
              <w:rPr>
                <w:rFonts w:ascii="Times New Roman" w:hAnsi="Times New Roman"/>
                <w:sz w:val="20"/>
                <w:szCs w:val="20"/>
                <w:lang w:val="en-GB" w:eastAsia="zh-CN"/>
              </w:rPr>
            </w:pPr>
            <w:r>
              <w:rPr>
                <w:rFonts w:ascii="Times New Roman" w:hAnsi="Times New Roman"/>
                <w:sz w:val="20"/>
                <w:szCs w:val="20"/>
                <w:lang w:val="en-GB" w:eastAsia="zh-CN"/>
              </w:rPr>
              <w:t>MUSIM capability restriction indication;</w:t>
            </w:r>
          </w:p>
          <w:p w14:paraId="185B1DB9" w14:textId="77777777" w:rsidR="000A3A9D" w:rsidRDefault="006D0BE8" w:rsidP="00D50370">
            <w:pPr>
              <w:pStyle w:val="ListParagraph"/>
              <w:numPr>
                <w:ilvl w:val="0"/>
                <w:numId w:val="10"/>
              </w:numPr>
              <w:spacing w:after="0"/>
              <w:rPr>
                <w:rFonts w:ascii="Times New Roman" w:hAnsi="Times New Roman"/>
                <w:sz w:val="20"/>
                <w:szCs w:val="20"/>
                <w:lang w:val="en-GB" w:eastAsia="zh-CN"/>
              </w:rPr>
            </w:pPr>
            <w:r>
              <w:rPr>
                <w:rFonts w:ascii="Times New Roman" w:hAnsi="Times New Roman" w:hint="eastAsia"/>
                <w:sz w:val="20"/>
                <w:szCs w:val="20"/>
                <w:lang w:val="en-GB" w:eastAsia="zh-CN"/>
              </w:rPr>
              <w:t>U</w:t>
            </w:r>
            <w:r>
              <w:rPr>
                <w:rFonts w:ascii="Times New Roman" w:hAnsi="Times New Roman"/>
                <w:sz w:val="20"/>
                <w:szCs w:val="20"/>
                <w:lang w:val="en-GB" w:eastAsia="zh-CN"/>
              </w:rPr>
              <w:t>L RRC segmentation.</w:t>
            </w:r>
          </w:p>
        </w:tc>
        <w:tc>
          <w:tcPr>
            <w:tcW w:w="4253" w:type="dxa"/>
          </w:tcPr>
          <w:p w14:paraId="7A900171" w14:textId="77777777" w:rsidR="000A3A9D" w:rsidRDefault="006D0BE8" w:rsidP="00D50370">
            <w:pPr>
              <w:spacing w:after="0"/>
              <w:rPr>
                <w:lang w:val="en-GB" w:eastAsia="zh-CN"/>
              </w:rPr>
            </w:pPr>
            <w:r>
              <w:rPr>
                <w:rFonts w:eastAsiaTheme="minorEastAsia"/>
                <w:lang w:val="en-GB" w:eastAsia="zh-CN"/>
              </w:rPr>
              <w:t>Early capability indication for network configuration/processing</w:t>
            </w:r>
          </w:p>
        </w:tc>
      </w:tr>
      <w:tr w:rsidR="000A3A9D" w14:paraId="64BD80CA" w14:textId="77777777" w:rsidTr="00D50370">
        <w:trPr>
          <w:trHeight w:val="177"/>
        </w:trPr>
        <w:tc>
          <w:tcPr>
            <w:tcW w:w="2263" w:type="dxa"/>
          </w:tcPr>
          <w:p w14:paraId="32FE9730" w14:textId="77777777" w:rsidR="000A3A9D" w:rsidRDefault="006D0BE8" w:rsidP="00D50370">
            <w:pPr>
              <w:spacing w:after="0"/>
              <w:jc w:val="center"/>
              <w:rPr>
                <w:lang w:val="en-GB"/>
              </w:rPr>
            </w:pPr>
            <w:proofErr w:type="spellStart"/>
            <w:r>
              <w:rPr>
                <w:rFonts w:hint="eastAsia"/>
                <w:lang w:val="en-GB"/>
              </w:rPr>
              <w:t>M</w:t>
            </w:r>
            <w:r>
              <w:rPr>
                <w:lang w:val="en-GB"/>
              </w:rPr>
              <w:t>sgA</w:t>
            </w:r>
            <w:proofErr w:type="spellEnd"/>
          </w:p>
        </w:tc>
        <w:tc>
          <w:tcPr>
            <w:tcW w:w="3402" w:type="dxa"/>
          </w:tcPr>
          <w:p w14:paraId="6BFACFB9" w14:textId="77777777" w:rsidR="000A3A9D" w:rsidRDefault="006D0BE8" w:rsidP="00D50370">
            <w:pPr>
              <w:spacing w:after="0"/>
              <w:rPr>
                <w:b/>
                <w:bCs/>
                <w:lang w:val="en-GB"/>
              </w:rPr>
            </w:pPr>
            <w:r>
              <w:rPr>
                <w:b/>
                <w:bCs/>
                <w:lang w:val="en-GB" w:eastAsia="zh-CN"/>
              </w:rPr>
              <w:t>Same as Msg1</w:t>
            </w:r>
          </w:p>
        </w:tc>
        <w:tc>
          <w:tcPr>
            <w:tcW w:w="4253" w:type="dxa"/>
          </w:tcPr>
          <w:p w14:paraId="0FFFD5E6" w14:textId="77777777" w:rsidR="000A3A9D" w:rsidRDefault="006D0BE8" w:rsidP="00D50370">
            <w:pPr>
              <w:spacing w:after="0"/>
              <w:rPr>
                <w:b/>
                <w:bCs/>
                <w:lang w:val="en-GB" w:eastAsia="zh-CN"/>
              </w:rPr>
            </w:pPr>
            <w:r>
              <w:rPr>
                <w:rFonts w:hint="eastAsia"/>
                <w:b/>
                <w:bCs/>
                <w:lang w:val="en-GB" w:eastAsia="zh-CN"/>
              </w:rPr>
              <w:t>S</w:t>
            </w:r>
            <w:r>
              <w:rPr>
                <w:b/>
                <w:bCs/>
                <w:lang w:val="en-GB" w:eastAsia="zh-CN"/>
              </w:rPr>
              <w:t>ame as Msg1</w:t>
            </w:r>
          </w:p>
        </w:tc>
      </w:tr>
    </w:tbl>
    <w:p w14:paraId="5502B3FA" w14:textId="46D45067" w:rsidR="000A3A9D" w:rsidRDefault="006D0BE8">
      <w:pPr>
        <w:rPr>
          <w:lang w:val="en-GB" w:eastAsia="zh-CN"/>
        </w:rPr>
      </w:pPr>
      <w:r>
        <w:rPr>
          <w:rFonts w:hint="eastAsia"/>
          <w:lang w:val="en-GB" w:eastAsia="zh-CN"/>
        </w:rPr>
        <w:t>A</w:t>
      </w:r>
      <w:r>
        <w:rPr>
          <w:lang w:val="en-GB" w:eastAsia="zh-CN"/>
        </w:rPr>
        <w:t xml:space="preserve">s summarized in the above table, it is observed that feature early identification has been used for different purposes, e.g., service identification, early capability indication, etc. There’s a clear fragmentation on how early service and capability identification are supported </w:t>
      </w:r>
      <w:r>
        <w:rPr>
          <w:rFonts w:hint="eastAsia"/>
          <w:lang w:val="en-GB" w:eastAsia="zh-CN"/>
        </w:rPr>
        <w:t>d</w:t>
      </w:r>
      <w:r>
        <w:rPr>
          <w:lang w:val="en-GB" w:eastAsia="zh-CN"/>
        </w:rPr>
        <w:t>uring initial access in 5GNR.</w:t>
      </w:r>
    </w:p>
    <w:p w14:paraId="5A1D562F" w14:textId="78A0F494" w:rsidR="002E52F2" w:rsidRPr="000D4A4C" w:rsidRDefault="002E52F2" w:rsidP="000D4A4C">
      <w:pPr>
        <w:pStyle w:val="Obs-prop"/>
        <w:rPr>
          <w:u w:val="single"/>
          <w:lang w:eastAsia="zh-CN"/>
        </w:rPr>
      </w:pPr>
      <w:r w:rsidRPr="000D4A4C">
        <w:rPr>
          <w:u w:val="single"/>
          <w:lang w:eastAsia="zh-CN"/>
        </w:rPr>
        <w:t>Lesson learnt from 5G (</w:t>
      </w:r>
      <w:r w:rsidR="00A240E2">
        <w:rPr>
          <w:u w:val="single"/>
          <w:lang w:eastAsia="zh-CN"/>
        </w:rPr>
        <w:t>8</w:t>
      </w:r>
      <w:r w:rsidRPr="000D4A4C">
        <w:rPr>
          <w:u w:val="single"/>
          <w:lang w:eastAsia="zh-CN"/>
        </w:rPr>
        <w:t>): 6GR should avoid introducing multiple solutions for feature/device type (if any) early identification.</w:t>
      </w:r>
    </w:p>
    <w:p w14:paraId="66330194" w14:textId="4D404663" w:rsidR="003700A6" w:rsidRPr="006D183D" w:rsidRDefault="006D0BE8">
      <w:pPr>
        <w:rPr>
          <w:lang w:val="en-GB" w:eastAsia="zh-CN"/>
        </w:rPr>
      </w:pPr>
      <w:r>
        <w:rPr>
          <w:lang w:val="en-GB" w:eastAsia="zh-CN"/>
        </w:rPr>
        <w:t>Aiming to have a lean and simplified 6GR design, a unified approach should be studied to support feature early identification for different purposes. Additionally, to support forward compatibility for new features introduced in future releases, feature early identification scheme introduced in 6GR Day 1 should also be scalable and easy to extend for new features.</w:t>
      </w:r>
    </w:p>
    <w:p w14:paraId="3F283958" w14:textId="7CE03D2C" w:rsidR="000A3A9D" w:rsidRDefault="006D0BE8">
      <w:pPr>
        <w:pStyle w:val="Obs-prop"/>
        <w:rPr>
          <w:lang w:eastAsia="zh-CN"/>
        </w:rPr>
      </w:pPr>
      <w:r>
        <w:rPr>
          <w:rFonts w:hint="eastAsia"/>
          <w:lang w:eastAsia="zh-CN"/>
        </w:rPr>
        <w:t>P</w:t>
      </w:r>
      <w:r>
        <w:rPr>
          <w:lang w:eastAsia="zh-CN"/>
        </w:rPr>
        <w:t xml:space="preserve">roposal </w:t>
      </w:r>
      <w:r w:rsidR="002D0B62">
        <w:rPr>
          <w:lang w:eastAsia="zh-CN"/>
        </w:rPr>
        <w:t>6</w:t>
      </w:r>
      <w:r>
        <w:rPr>
          <w:lang w:eastAsia="zh-CN"/>
        </w:rPr>
        <w:t xml:space="preserve">: </w:t>
      </w:r>
      <w:r w:rsidR="003700A6">
        <w:rPr>
          <w:lang w:eastAsia="zh-CN"/>
        </w:rPr>
        <w:t xml:space="preserve">Based on 6GR initial access procedure, study </w:t>
      </w:r>
      <w:r w:rsidR="004932A4">
        <w:rPr>
          <w:lang w:eastAsia="zh-CN"/>
        </w:rPr>
        <w:t xml:space="preserve">1) </w:t>
      </w:r>
      <w:r w:rsidR="003700A6">
        <w:rPr>
          <w:lang w:eastAsia="zh-CN"/>
        </w:rPr>
        <w:t>how and from which step to differentiate device types (if any) within the harmonized system framework</w:t>
      </w:r>
      <w:r w:rsidR="004932A4">
        <w:rPr>
          <w:lang w:eastAsia="zh-CN"/>
        </w:rPr>
        <w:t>;</w:t>
      </w:r>
      <w:r w:rsidR="00895052">
        <w:rPr>
          <w:lang w:eastAsia="zh-CN"/>
        </w:rPr>
        <w:t xml:space="preserve"> 2) </w:t>
      </w:r>
      <w:r>
        <w:rPr>
          <w:lang w:eastAsia="zh-CN"/>
        </w:rPr>
        <w:t>a unified and scalable approach for early feature identification with different purposes (e.g., early service identification, early capability acquisition, early information acquisition during state transition).</w:t>
      </w:r>
    </w:p>
    <w:p w14:paraId="1525F1E8" w14:textId="5ECA60F6" w:rsidR="000A3A9D" w:rsidRDefault="006D0BE8">
      <w:pPr>
        <w:pStyle w:val="Heading2"/>
        <w:rPr>
          <w:lang w:eastAsia="zh-CN"/>
        </w:rPr>
      </w:pPr>
      <w:r>
        <w:rPr>
          <w:lang w:eastAsia="zh-CN"/>
        </w:rPr>
        <w:t>Minimum Mandatory Capability</w:t>
      </w:r>
    </w:p>
    <w:p w14:paraId="7378DBC4" w14:textId="32FD6D42" w:rsidR="000A3A9D" w:rsidRDefault="006D0BE8">
      <w:pPr>
        <w:rPr>
          <w:lang w:val="en-GB"/>
        </w:rPr>
      </w:pPr>
      <w:r>
        <w:rPr>
          <w:rFonts w:hint="eastAsia"/>
          <w:lang w:val="en-GB"/>
        </w:rPr>
        <w:t>D</w:t>
      </w:r>
      <w:r>
        <w:rPr>
          <w:lang w:val="en-GB"/>
        </w:rPr>
        <w:t>uring LTE era, the UE category has been used to define different types of UE with different maximum DL/UL throughput (i.e., maximum number of DL-SCH/UL-SCH transport block bits received within a TTI), where the throughput is calculated based on the combination of MIMO, aggregated BW, modulation, etc. L2 buffer is further calculated based on the throughput. The UE vendors can only announce the support of particular category if the UE meets the maximum DL/UL throughput based on the predefined combination of MIMO, BW, aggregated BW, modulation. There is no way for UE vendors to produce better UEs unless the corresponding category is introduced.</w:t>
      </w:r>
    </w:p>
    <w:p w14:paraId="0C2DDD88" w14:textId="3F5545A8" w:rsidR="000A3A9D" w:rsidRDefault="006D0BE8">
      <w:pPr>
        <w:rPr>
          <w:lang w:val="en-GB" w:eastAsia="zh-CN"/>
        </w:rPr>
      </w:pPr>
      <w:r>
        <w:rPr>
          <w:lang w:val="en-GB" w:eastAsia="zh-CN"/>
        </w:rPr>
        <w:t>To provide better user experience with faster connectivity and higher throughput, as time goes by, the number of UE category in LTE grew explosively. On the one hand, the increased number of UE categories leads to market fragmentation due to diverse branding. On the other hand, the LTE category was used as marketing branding, due to marketing competition reason, it makes defining new UE categories difficult, especially considering it was always challenging to reach consensus on the maximum throughput that can be supported by the newly introduced UE category.</w:t>
      </w:r>
    </w:p>
    <w:p w14:paraId="5698647A" w14:textId="77777777" w:rsidR="000A3A9D" w:rsidRDefault="006D0BE8">
      <w:pPr>
        <w:rPr>
          <w:lang w:val="en-GB" w:eastAsia="zh-CN"/>
        </w:rPr>
      </w:pPr>
      <w:r>
        <w:rPr>
          <w:lang w:val="en-GB" w:eastAsia="zh-CN"/>
        </w:rPr>
        <w:t xml:space="preserve">When it comes to the era of 5GNR, higher throughput is no longer the only experience pursued by customer. On top of higher throughput and lower latency, 5GNR introduced many useful features to further improve user experience and bring additional business values to support vertical use cases, including slicing, NTN, XR, AI/ML, etc. In addition, companies would like to decouple the category from marketing branding purpose. </w:t>
      </w:r>
      <w:r>
        <w:rPr>
          <w:rFonts w:hint="eastAsia"/>
          <w:lang w:val="en-GB" w:eastAsia="zh-CN"/>
        </w:rPr>
        <w:t>M</w:t>
      </w:r>
      <w:r>
        <w:rPr>
          <w:lang w:val="en-GB" w:eastAsia="zh-CN"/>
        </w:rPr>
        <w:t>otivated by this, the definition of 6G device type should not be limited by the supported throughput and should not be used as market branding purpose.</w:t>
      </w:r>
    </w:p>
    <w:p w14:paraId="2F536D65" w14:textId="20D7AD4E" w:rsidR="000A3A9D" w:rsidRPr="000D4A4C" w:rsidRDefault="00E53737">
      <w:pPr>
        <w:pStyle w:val="Obs-prop"/>
        <w:rPr>
          <w:u w:val="single"/>
          <w:lang w:eastAsia="zh-CN"/>
        </w:rPr>
      </w:pPr>
      <w:r w:rsidRPr="000D4A4C">
        <w:rPr>
          <w:u w:val="single"/>
          <w:lang w:eastAsia="zh-CN"/>
        </w:rPr>
        <w:t>Lesson Learnt from 4G (</w:t>
      </w:r>
      <w:r w:rsidR="00A240E2">
        <w:rPr>
          <w:u w:val="single"/>
          <w:lang w:eastAsia="zh-CN"/>
        </w:rPr>
        <w:t>9</w:t>
      </w:r>
      <w:r w:rsidRPr="000D4A4C">
        <w:rPr>
          <w:u w:val="single"/>
          <w:lang w:eastAsia="zh-CN"/>
        </w:rPr>
        <w:t>)</w:t>
      </w:r>
      <w:r w:rsidR="006D0BE8" w:rsidRPr="000D4A4C">
        <w:rPr>
          <w:u w:val="single"/>
          <w:lang w:eastAsia="zh-CN"/>
        </w:rPr>
        <w:t xml:space="preserve">: Defining UE categories only by achievable throughput is not only challenging to introducing new UE categories in later releases due to marketing competition and </w:t>
      </w:r>
      <w:proofErr w:type="spellStart"/>
      <w:r w:rsidR="006D0BE8" w:rsidRPr="000D4A4C">
        <w:rPr>
          <w:u w:val="single"/>
          <w:lang w:eastAsia="zh-CN"/>
        </w:rPr>
        <w:t>singalling</w:t>
      </w:r>
      <w:proofErr w:type="spellEnd"/>
      <w:r w:rsidR="006D0BE8" w:rsidRPr="000D4A4C">
        <w:rPr>
          <w:u w:val="single"/>
          <w:lang w:eastAsia="zh-CN"/>
        </w:rPr>
        <w:t xml:space="preserve"> overhead, but likely to leave market fragmentation as well.</w:t>
      </w:r>
    </w:p>
    <w:p w14:paraId="2E9883B3" w14:textId="77777777" w:rsidR="000A3A9D" w:rsidRDefault="006D0BE8">
      <w:pPr>
        <w:rPr>
          <w:lang w:val="en-GB" w:eastAsia="zh-CN"/>
        </w:rPr>
      </w:pPr>
      <w:r>
        <w:rPr>
          <w:rFonts w:hint="eastAsia"/>
          <w:lang w:val="en-GB" w:eastAsia="zh-CN"/>
        </w:rPr>
        <w:t>B</w:t>
      </w:r>
      <w:r>
        <w:rPr>
          <w:lang w:val="en-GB" w:eastAsia="zh-CN"/>
        </w:rPr>
        <w:t xml:space="preserve">ased on the lessons learnt from LTE, the UE category was not introduced in 5GNR Day 1. Instead, based on </w:t>
      </w:r>
      <w:proofErr w:type="spellStart"/>
      <w:r>
        <w:rPr>
          <w:lang w:val="en-GB" w:eastAsia="zh-CN"/>
        </w:rPr>
        <w:t>eMBB</w:t>
      </w:r>
      <w:proofErr w:type="spellEnd"/>
      <w:r>
        <w:rPr>
          <w:lang w:val="en-GB" w:eastAsia="zh-CN"/>
        </w:rPr>
        <w:t xml:space="preserve"> devices, 5GNR defines the mandatory maximum requirement for </w:t>
      </w:r>
      <w:proofErr w:type="spellStart"/>
      <w:r>
        <w:rPr>
          <w:lang w:val="en-GB" w:eastAsia="zh-CN"/>
        </w:rPr>
        <w:t>eMBB</w:t>
      </w:r>
      <w:proofErr w:type="spellEnd"/>
      <w:r>
        <w:rPr>
          <w:lang w:val="en-GB" w:eastAsia="zh-CN"/>
        </w:rPr>
        <w:t xml:space="preserve"> devices, including UE Rx/Tx antenna number, the maximum bandwidth, the maximum MIMO layer, and the maximum modulation. </w:t>
      </w:r>
    </w:p>
    <w:p w14:paraId="4508EAAD" w14:textId="77777777" w:rsidR="000A3A9D" w:rsidRDefault="006D0BE8">
      <w:pPr>
        <w:rPr>
          <w:lang w:val="en-GB" w:eastAsia="zh-CN"/>
        </w:rPr>
      </w:pPr>
      <w:r>
        <w:rPr>
          <w:rFonts w:hint="eastAsia"/>
          <w:lang w:val="en-GB" w:eastAsia="zh-CN"/>
        </w:rPr>
        <w:lastRenderedPageBreak/>
        <w:t>D</w:t>
      </w:r>
      <w:r>
        <w:rPr>
          <w:lang w:val="en-GB" w:eastAsia="zh-CN"/>
        </w:rPr>
        <w:t>uring later releases in 5GNR, (e)</w:t>
      </w:r>
      <w:proofErr w:type="spellStart"/>
      <w:r>
        <w:rPr>
          <w:lang w:val="en-GB" w:eastAsia="zh-CN"/>
        </w:rPr>
        <w:t>RedCap</w:t>
      </w:r>
      <w:proofErr w:type="spellEnd"/>
      <w:r>
        <w:rPr>
          <w:lang w:val="en-GB" w:eastAsia="zh-CN"/>
        </w:rPr>
        <w:t xml:space="preserve"> device type was introduced to lower the device cost and complexity, compared to high-end </w:t>
      </w:r>
      <w:proofErr w:type="spellStart"/>
      <w:r>
        <w:rPr>
          <w:lang w:val="en-GB" w:eastAsia="zh-CN"/>
        </w:rPr>
        <w:t>eMBB</w:t>
      </w:r>
      <w:proofErr w:type="spellEnd"/>
      <w:r>
        <w:rPr>
          <w:lang w:val="en-GB" w:eastAsia="zh-CN"/>
        </w:rPr>
        <w:t xml:space="preserve"> and URLLC devices in Rel-15/Rel-16, especially for industrial sensors, wearable devices. However, since </w:t>
      </w:r>
      <w:proofErr w:type="spellStart"/>
      <w:r>
        <w:rPr>
          <w:lang w:val="en-GB" w:eastAsia="zh-CN"/>
        </w:rPr>
        <w:t>eMBB</w:t>
      </w:r>
      <w:proofErr w:type="spellEnd"/>
      <w:r>
        <w:rPr>
          <w:lang w:val="en-GB" w:eastAsia="zh-CN"/>
        </w:rPr>
        <w:t xml:space="preserve"> device type (i.e., high-end device type) is considered as the baseline when defining the mandatory features in 5GNR Day 1, there are several drawbacks when introducing the lower-end device type in later releases of 5GNR:</w:t>
      </w:r>
    </w:p>
    <w:p w14:paraId="021FD701" w14:textId="77777777" w:rsidR="000A3A9D" w:rsidRDefault="006D0BE8">
      <w:pPr>
        <w:pStyle w:val="ListParagraph"/>
        <w:numPr>
          <w:ilvl w:val="0"/>
          <w:numId w:val="14"/>
        </w:numPr>
        <w:rPr>
          <w:rFonts w:ascii="Times New Roman" w:hAnsi="Times New Roman"/>
          <w:sz w:val="20"/>
          <w:szCs w:val="20"/>
          <w:lang w:val="en-GB" w:eastAsia="zh-CN"/>
        </w:rPr>
      </w:pPr>
      <w:r>
        <w:rPr>
          <w:rFonts w:ascii="Times New Roman" w:eastAsiaTheme="minorEastAsia" w:hAnsi="Times New Roman"/>
          <w:sz w:val="20"/>
          <w:szCs w:val="20"/>
          <w:lang w:val="en-GB" w:eastAsia="zh-CN"/>
        </w:rPr>
        <w:t>To avoid non-backward compatibility, t</w:t>
      </w:r>
      <w:r>
        <w:rPr>
          <w:rFonts w:ascii="Times New Roman" w:eastAsiaTheme="minorEastAsia" w:hAnsi="Times New Roman" w:hint="eastAsia"/>
          <w:sz w:val="20"/>
          <w:szCs w:val="20"/>
          <w:lang w:val="en-GB" w:eastAsia="zh-CN"/>
        </w:rPr>
        <w:t>he</w:t>
      </w:r>
      <w:r>
        <w:rPr>
          <w:rFonts w:ascii="Times New Roman" w:eastAsiaTheme="minorEastAsia" w:hAnsi="Times New Roman"/>
          <w:sz w:val="20"/>
          <w:szCs w:val="20"/>
          <w:lang w:val="en-GB" w:eastAsia="zh-CN"/>
        </w:rPr>
        <w:t xml:space="preserve"> lowest bandwidth of </w:t>
      </w:r>
      <w:proofErr w:type="spellStart"/>
      <w:r>
        <w:rPr>
          <w:rFonts w:ascii="Times New Roman" w:eastAsiaTheme="minorEastAsia" w:hAnsi="Times New Roman"/>
          <w:sz w:val="20"/>
          <w:szCs w:val="20"/>
          <w:lang w:val="en-GB" w:eastAsia="zh-CN"/>
        </w:rPr>
        <w:t>RedCap</w:t>
      </w:r>
      <w:proofErr w:type="spellEnd"/>
      <w:r>
        <w:rPr>
          <w:rFonts w:ascii="Times New Roman" w:eastAsiaTheme="minorEastAsia" w:hAnsi="Times New Roman"/>
          <w:sz w:val="20"/>
          <w:szCs w:val="20"/>
          <w:lang w:val="en-GB" w:eastAsia="zh-CN"/>
        </w:rPr>
        <w:t xml:space="preserve"> device is limited by the bandwidth (i.e., 20MHz) required by CORESET#0, which was defined by 5GNR Day 1. Even though supporting of spectrum less than 5MHz was introduced in Rel-18, it was not designed to be compatible with the existing system, but instead designed for the specific spectrum;</w:t>
      </w:r>
    </w:p>
    <w:p w14:paraId="1A87E0E9" w14:textId="44C73486" w:rsidR="000A3A9D" w:rsidRDefault="006D0BE8">
      <w:pPr>
        <w:pStyle w:val="ListParagraph"/>
        <w:numPr>
          <w:ilvl w:val="0"/>
          <w:numId w:val="14"/>
        </w:numPr>
        <w:rPr>
          <w:rFonts w:ascii="Times New Roman" w:hAnsi="Times New Roman"/>
          <w:sz w:val="20"/>
          <w:szCs w:val="20"/>
          <w:lang w:val="en-GB" w:eastAsia="zh-CN"/>
        </w:rPr>
      </w:pPr>
      <w:r>
        <w:rPr>
          <w:rFonts w:ascii="Times New Roman" w:eastAsiaTheme="minorEastAsia" w:hAnsi="Times New Roman"/>
          <w:sz w:val="20"/>
          <w:szCs w:val="20"/>
          <w:lang w:val="en-GB" w:eastAsia="zh-CN"/>
        </w:rPr>
        <w:t xml:space="preserve">To achieve cost reduction, the lower-end device type cannot support all mandatory features required for </w:t>
      </w:r>
      <w:proofErr w:type="spellStart"/>
      <w:r>
        <w:rPr>
          <w:rFonts w:ascii="Times New Roman" w:eastAsiaTheme="minorEastAsia" w:hAnsi="Times New Roman"/>
          <w:sz w:val="20"/>
          <w:szCs w:val="20"/>
          <w:lang w:val="en-GB" w:eastAsia="zh-CN"/>
        </w:rPr>
        <w:t>eMBB</w:t>
      </w:r>
      <w:proofErr w:type="spellEnd"/>
      <w:r>
        <w:rPr>
          <w:rFonts w:ascii="Times New Roman" w:eastAsiaTheme="minorEastAsia" w:hAnsi="Times New Roman"/>
          <w:sz w:val="20"/>
          <w:szCs w:val="20"/>
          <w:lang w:val="en-GB" w:eastAsia="zh-CN"/>
        </w:rPr>
        <w:t xml:space="preserve"> device type (e.g., Tx/Rx antenna, bandwidth, MIMO layer, power class, throughput, etc). Therefore</w:t>
      </w:r>
      <w:r w:rsidR="008A6353">
        <w:rPr>
          <w:rFonts w:ascii="Times New Roman" w:eastAsiaTheme="minorEastAsia" w:hAnsi="Times New Roman"/>
          <w:sz w:val="20"/>
          <w:szCs w:val="20"/>
          <w:lang w:val="en-GB" w:eastAsia="zh-CN"/>
        </w:rPr>
        <w:t>,</w:t>
      </w:r>
      <w:r>
        <w:rPr>
          <w:rFonts w:ascii="Times New Roman" w:eastAsiaTheme="minorEastAsia" w:hAnsi="Times New Roman"/>
          <w:sz w:val="20"/>
          <w:szCs w:val="20"/>
          <w:lang w:val="en-GB" w:eastAsia="zh-CN"/>
        </w:rPr>
        <w:t xml:space="preserve"> capability specification has to specify which (mandatory/optional) features introduced in previous releases are not supported by lower-end device type. </w:t>
      </w:r>
    </w:p>
    <w:p w14:paraId="1EA43C6E" w14:textId="2948438C" w:rsidR="000A3A9D" w:rsidRDefault="00617A72" w:rsidP="000D4A4C">
      <w:pPr>
        <w:pStyle w:val="Obs-prop"/>
      </w:pPr>
      <w:r w:rsidRPr="008A79AE">
        <w:rPr>
          <w:u w:val="single"/>
          <w:lang w:eastAsia="zh-CN"/>
        </w:rPr>
        <w:t>Lesson learnt from 5G (</w:t>
      </w:r>
      <w:r w:rsidR="002D0B62" w:rsidRPr="008A79AE">
        <w:rPr>
          <w:u w:val="single"/>
          <w:lang w:eastAsia="zh-CN"/>
        </w:rPr>
        <w:t>1</w:t>
      </w:r>
      <w:r w:rsidR="00A240E2">
        <w:rPr>
          <w:u w:val="single"/>
          <w:lang w:eastAsia="zh-CN"/>
        </w:rPr>
        <w:t>0</w:t>
      </w:r>
      <w:r w:rsidRPr="008A79AE">
        <w:rPr>
          <w:u w:val="single"/>
          <w:lang w:eastAsia="zh-CN"/>
        </w:rPr>
        <w:t>)</w:t>
      </w:r>
      <w:r w:rsidR="006D0BE8" w:rsidRPr="008A79AE">
        <w:rPr>
          <w:u w:val="single"/>
          <w:lang w:eastAsia="zh-CN"/>
        </w:rPr>
        <w:t>:</w:t>
      </w:r>
      <w:r w:rsidR="006D0BE8" w:rsidRPr="008A79AE">
        <w:rPr>
          <w:u w:val="single"/>
        </w:rPr>
        <w:t xml:space="preserve"> Introducing the lower end device type later than commercial devices limits the support of low</w:t>
      </w:r>
      <w:r w:rsidR="008A6353" w:rsidRPr="008A79AE">
        <w:rPr>
          <w:u w:val="single"/>
        </w:rPr>
        <w:t>-</w:t>
      </w:r>
      <w:r w:rsidR="006D0BE8" w:rsidRPr="008A79AE">
        <w:rPr>
          <w:u w:val="single"/>
        </w:rPr>
        <w:t>end device type.</w:t>
      </w:r>
    </w:p>
    <w:p w14:paraId="549594C5" w14:textId="77777777" w:rsidR="000A3A9D" w:rsidRDefault="006D0BE8">
      <w:pPr>
        <w:rPr>
          <w:lang w:val="en-GB"/>
        </w:rPr>
      </w:pPr>
      <w:r>
        <w:rPr>
          <w:lang w:val="en-GB"/>
        </w:rPr>
        <w:t>During 5GNR, the following reduced capabilities were studied for (e)</w:t>
      </w:r>
      <w:proofErr w:type="spellStart"/>
      <w:r>
        <w:rPr>
          <w:lang w:val="en-GB"/>
        </w:rPr>
        <w:t>RedCap</w:t>
      </w:r>
      <w:proofErr w:type="spellEnd"/>
      <w:r>
        <w:rPr>
          <w:lang w:val="en-GB"/>
        </w:rPr>
        <w:t xml:space="preserve"> from different aspects (including baseband, RF, higher layer parameters, etc):</w:t>
      </w:r>
    </w:p>
    <w:p w14:paraId="09791E2A" w14:textId="77777777" w:rsidR="000A3A9D" w:rsidRDefault="006D0BE8">
      <w:pPr>
        <w:pStyle w:val="ListParagraph"/>
        <w:numPr>
          <w:ilvl w:val="0"/>
          <w:numId w:val="10"/>
        </w:numPr>
        <w:rPr>
          <w:rFonts w:ascii="Times New Roman" w:hAnsi="Times New Roman"/>
          <w:sz w:val="20"/>
          <w:szCs w:val="20"/>
          <w:lang w:val="en-GB"/>
        </w:rPr>
      </w:pPr>
      <w:r>
        <w:rPr>
          <w:rFonts w:ascii="Times New Roman" w:hAnsi="Times New Roman"/>
          <w:sz w:val="20"/>
          <w:szCs w:val="20"/>
          <w:lang w:val="en-GB"/>
        </w:rPr>
        <w:t>Reduced bandwidth (support 20MHz in FR1 compared to 100MHz for handheld UE, 100MHz in FR2 compared to 200MHz for handheld UE);</w:t>
      </w:r>
    </w:p>
    <w:p w14:paraId="0686E782" w14:textId="77777777" w:rsidR="000A3A9D" w:rsidRDefault="006D0BE8">
      <w:pPr>
        <w:pStyle w:val="ListParagraph"/>
        <w:numPr>
          <w:ilvl w:val="0"/>
          <w:numId w:val="10"/>
        </w:numPr>
        <w:rPr>
          <w:rFonts w:ascii="Times New Roman" w:hAnsi="Times New Roman"/>
          <w:sz w:val="20"/>
          <w:szCs w:val="20"/>
          <w:lang w:val="en-GB"/>
        </w:rPr>
      </w:pPr>
      <w:r>
        <w:rPr>
          <w:rFonts w:ascii="Times New Roman" w:hAnsi="Times New Roman"/>
          <w:sz w:val="20"/>
          <w:szCs w:val="20"/>
          <w:lang w:val="en-GB"/>
        </w:rPr>
        <w:t xml:space="preserve">Reduced MIMO layer (1/2 MIMO layer) and </w:t>
      </w:r>
      <w:r>
        <w:rPr>
          <w:rFonts w:ascii="Times New Roman" w:eastAsiaTheme="minorEastAsia" w:hAnsi="Times New Roman"/>
          <w:sz w:val="20"/>
          <w:szCs w:val="20"/>
          <w:lang w:val="en-GB" w:eastAsia="zh-CN"/>
        </w:rPr>
        <w:t>Tx/Rx antenna (1/2 Tx/Rx);</w:t>
      </w:r>
    </w:p>
    <w:p w14:paraId="006C2D30" w14:textId="77777777" w:rsidR="000A3A9D" w:rsidRDefault="006D0BE8">
      <w:pPr>
        <w:pStyle w:val="ListParagraph"/>
        <w:numPr>
          <w:ilvl w:val="0"/>
          <w:numId w:val="10"/>
        </w:numPr>
        <w:rPr>
          <w:rFonts w:ascii="Times New Roman" w:hAnsi="Times New Roman"/>
          <w:sz w:val="20"/>
          <w:szCs w:val="20"/>
          <w:lang w:val="en-GB"/>
        </w:rPr>
      </w:pPr>
      <w:r>
        <w:rPr>
          <w:rFonts w:ascii="Times New Roman" w:hAnsi="Times New Roman"/>
          <w:sz w:val="20"/>
          <w:szCs w:val="20"/>
          <w:lang w:val="en-GB"/>
        </w:rPr>
        <w:t>Reduced power class;</w:t>
      </w:r>
    </w:p>
    <w:p w14:paraId="510E3E70" w14:textId="77777777" w:rsidR="000A3A9D" w:rsidRDefault="006D0BE8">
      <w:pPr>
        <w:pStyle w:val="ListParagraph"/>
        <w:numPr>
          <w:ilvl w:val="0"/>
          <w:numId w:val="10"/>
        </w:numPr>
        <w:rPr>
          <w:rFonts w:ascii="Times New Roman" w:hAnsi="Times New Roman"/>
          <w:sz w:val="20"/>
          <w:szCs w:val="20"/>
          <w:lang w:val="en-GB"/>
        </w:rPr>
      </w:pPr>
      <w:r>
        <w:rPr>
          <w:rFonts w:ascii="Times New Roman" w:hAnsi="Times New Roman"/>
          <w:sz w:val="20"/>
          <w:szCs w:val="20"/>
          <w:lang w:val="en-GB"/>
        </w:rPr>
        <w:t>Reduced higher layer capabilities due to limited throughput, including DRB number, PDCP SN length, RLC AM SN length (12bits);</w:t>
      </w:r>
    </w:p>
    <w:p w14:paraId="2A7E2AC7" w14:textId="77777777" w:rsidR="000A3A9D" w:rsidRDefault="006D0BE8">
      <w:pPr>
        <w:pStyle w:val="ListParagraph"/>
        <w:numPr>
          <w:ilvl w:val="0"/>
          <w:numId w:val="10"/>
        </w:numPr>
        <w:rPr>
          <w:rFonts w:ascii="Times New Roman" w:hAnsi="Times New Roman"/>
          <w:sz w:val="20"/>
          <w:szCs w:val="20"/>
          <w:lang w:val="en-GB"/>
        </w:rPr>
      </w:pPr>
      <w:r>
        <w:rPr>
          <w:rFonts w:ascii="Times New Roman" w:eastAsiaTheme="minorEastAsia" w:hAnsi="Times New Roman"/>
          <w:sz w:val="20"/>
          <w:szCs w:val="20"/>
          <w:lang w:val="en-GB" w:eastAsia="zh-CN"/>
        </w:rPr>
        <w:t>Reduced L2 buffer;</w:t>
      </w:r>
    </w:p>
    <w:p w14:paraId="453BDC4D" w14:textId="77777777" w:rsidR="000A3A9D" w:rsidRDefault="006D0BE8">
      <w:pPr>
        <w:pStyle w:val="ListParagraph"/>
        <w:numPr>
          <w:ilvl w:val="0"/>
          <w:numId w:val="10"/>
        </w:numPr>
        <w:rPr>
          <w:rFonts w:ascii="Times New Roman" w:hAnsi="Times New Roman"/>
          <w:sz w:val="20"/>
          <w:szCs w:val="20"/>
          <w:lang w:val="en-GB"/>
        </w:rPr>
      </w:pPr>
      <w:r>
        <w:rPr>
          <w:rFonts w:ascii="Times New Roman" w:eastAsiaTheme="minorEastAsia" w:hAnsi="Times New Roman"/>
          <w:sz w:val="20"/>
          <w:szCs w:val="20"/>
          <w:lang w:val="en-GB" w:eastAsia="zh-CN"/>
        </w:rPr>
        <w:t xml:space="preserve">Limited support of additional features, e.g., DC/CA, </w:t>
      </w:r>
      <w:r>
        <w:rPr>
          <w:rFonts w:ascii="Times New Roman" w:eastAsiaTheme="minorEastAsia" w:hAnsi="Times New Roman" w:hint="eastAsia"/>
          <w:sz w:val="20"/>
          <w:szCs w:val="20"/>
          <w:lang w:val="en-GB" w:eastAsia="zh-CN"/>
        </w:rPr>
        <w:t>etc</w:t>
      </w:r>
      <w:r>
        <w:rPr>
          <w:rFonts w:ascii="Times New Roman" w:eastAsiaTheme="minorEastAsia" w:hAnsi="Times New Roman"/>
          <w:sz w:val="20"/>
          <w:szCs w:val="20"/>
          <w:lang w:val="en-GB" w:eastAsia="zh-CN"/>
        </w:rPr>
        <w:t>.</w:t>
      </w:r>
    </w:p>
    <w:p w14:paraId="3459ECF8" w14:textId="3A35AB3A" w:rsidR="000A3A9D" w:rsidRDefault="006D0BE8">
      <w:pPr>
        <w:rPr>
          <w:lang w:val="en-GB" w:eastAsia="zh-CN"/>
        </w:rPr>
      </w:pPr>
      <w:r>
        <w:rPr>
          <w:lang w:val="en-GB" w:eastAsia="zh-CN"/>
        </w:rPr>
        <w:t>During RAN #109 meeting, device type has been agreed to be further investigated in the foll</w:t>
      </w:r>
      <w:r w:rsidRPr="00D81DB8">
        <w:rPr>
          <w:lang w:val="en-GB" w:eastAsia="zh-CN"/>
        </w:rPr>
        <w:t>owing aspects [</w:t>
      </w:r>
      <w:r w:rsidR="003A57CE" w:rsidRPr="00D81DB8">
        <w:rPr>
          <w:lang w:val="en-GB" w:eastAsia="zh-CN"/>
        </w:rPr>
        <w:t>10</w:t>
      </w:r>
      <w:r w:rsidRPr="00D81DB8">
        <w:rPr>
          <w:lang w:val="en-GB" w:eastAsia="zh-CN"/>
        </w:rPr>
        <w:t>]:</w:t>
      </w:r>
    </w:p>
    <w:tbl>
      <w:tblPr>
        <w:tblStyle w:val="TableGrid"/>
        <w:tblW w:w="0" w:type="auto"/>
        <w:tblLook w:val="04A0" w:firstRow="1" w:lastRow="0" w:firstColumn="1" w:lastColumn="0" w:noHBand="0" w:noVBand="1"/>
      </w:tblPr>
      <w:tblGrid>
        <w:gridCol w:w="9918"/>
      </w:tblGrid>
      <w:tr w:rsidR="000A3A9D" w14:paraId="0A932782" w14:textId="77777777" w:rsidTr="00D81DB8">
        <w:tc>
          <w:tcPr>
            <w:tcW w:w="9918" w:type="dxa"/>
            <w:shd w:val="clear" w:color="auto" w:fill="auto"/>
          </w:tcPr>
          <w:p w14:paraId="78E4B284" w14:textId="77777777" w:rsidR="000A3A9D" w:rsidRPr="00D81DB8" w:rsidRDefault="006D0BE8">
            <w:pPr>
              <w:spacing w:after="0"/>
              <w:rPr>
                <w:lang w:eastAsia="zh-CN"/>
              </w:rPr>
            </w:pPr>
            <w:r w:rsidRPr="00D81DB8">
              <w:rPr>
                <w:b/>
                <w:bCs/>
                <w:u w:val="single"/>
                <w:lang w:eastAsia="zh-CN"/>
              </w:rPr>
              <w:t>Proposal 3:</w:t>
            </w:r>
            <w:r w:rsidRPr="00D81DB8">
              <w:rPr>
                <w:lang w:eastAsia="zh-CN"/>
              </w:rPr>
              <w:t xml:space="preserve"> To investigate further:</w:t>
            </w:r>
          </w:p>
          <w:p w14:paraId="78A17CA4" w14:textId="77777777" w:rsidR="000A3A9D" w:rsidRPr="00D81DB8" w:rsidRDefault="006D0BE8">
            <w:pPr>
              <w:numPr>
                <w:ilvl w:val="1"/>
                <w:numId w:val="15"/>
              </w:numPr>
              <w:spacing w:after="0"/>
              <w:rPr>
                <w:lang w:eastAsia="zh-CN"/>
              </w:rPr>
            </w:pPr>
            <w:r w:rsidRPr="00D81DB8">
              <w:rPr>
                <w:lang w:eastAsia="zh-CN"/>
              </w:rPr>
              <w:t>Motivations/justifications behind the proposed diverse device types, which should be a limited set</w:t>
            </w:r>
          </w:p>
          <w:p w14:paraId="6637A82C" w14:textId="77777777" w:rsidR="000A3A9D" w:rsidRPr="00D81DB8" w:rsidRDefault="006D0BE8">
            <w:pPr>
              <w:numPr>
                <w:ilvl w:val="1"/>
                <w:numId w:val="15"/>
              </w:numPr>
              <w:spacing w:after="0"/>
              <w:rPr>
                <w:lang w:eastAsia="zh-CN"/>
              </w:rPr>
            </w:pPr>
            <w:r w:rsidRPr="00D81DB8">
              <w:rPr>
                <w:lang w:eastAsia="zh-CN"/>
              </w:rPr>
              <w:t xml:space="preserve">Whether/how to have one or more device types for </w:t>
            </w:r>
            <w:proofErr w:type="spellStart"/>
            <w:r w:rsidRPr="00D81DB8">
              <w:rPr>
                <w:lang w:eastAsia="zh-CN"/>
              </w:rPr>
              <w:t>eMBB</w:t>
            </w:r>
            <w:proofErr w:type="spellEnd"/>
            <w:r w:rsidRPr="00D81DB8">
              <w:rPr>
                <w:lang w:eastAsia="zh-CN"/>
              </w:rPr>
              <w:t xml:space="preserve"> or 6G IoT</w:t>
            </w:r>
          </w:p>
          <w:p w14:paraId="003B7EEC" w14:textId="77777777" w:rsidR="000A3A9D" w:rsidRPr="00D81DB8" w:rsidRDefault="006D0BE8">
            <w:pPr>
              <w:numPr>
                <w:ilvl w:val="1"/>
                <w:numId w:val="15"/>
              </w:numPr>
              <w:spacing w:after="0"/>
              <w:rPr>
                <w:lang w:eastAsia="zh-CN"/>
              </w:rPr>
            </w:pPr>
            <w:r w:rsidRPr="00D81DB8">
              <w:rPr>
                <w:lang w:eastAsia="zh-CN"/>
              </w:rPr>
              <w:t>Whether/how to have other device types for, e.g., XR/immersive experiences, FWA, VUE, wearables/</w:t>
            </w:r>
            <w:proofErr w:type="spellStart"/>
            <w:r w:rsidRPr="00D81DB8">
              <w:rPr>
                <w:lang w:eastAsia="zh-CN"/>
              </w:rPr>
              <w:t>RedCap</w:t>
            </w:r>
            <w:proofErr w:type="spellEnd"/>
            <w:r w:rsidRPr="00D81DB8">
              <w:rPr>
                <w:lang w:eastAsia="zh-CN"/>
              </w:rPr>
              <w:t>, sensing, NTN-specific, AI agents, collaborative robots, etc.</w:t>
            </w:r>
          </w:p>
          <w:p w14:paraId="0580DC89" w14:textId="77777777" w:rsidR="000A3A9D" w:rsidRPr="00D81DB8" w:rsidRDefault="006D0BE8">
            <w:pPr>
              <w:numPr>
                <w:ilvl w:val="1"/>
                <w:numId w:val="15"/>
              </w:numPr>
              <w:spacing w:after="0"/>
              <w:rPr>
                <w:lang w:eastAsia="zh-CN"/>
              </w:rPr>
            </w:pPr>
            <w:r w:rsidRPr="00D81DB8">
              <w:rPr>
                <w:lang w:eastAsia="zh-CN"/>
              </w:rPr>
              <w:t>Whether/how to explicitly standardize device types</w:t>
            </w:r>
          </w:p>
          <w:p w14:paraId="3B991B1C" w14:textId="77777777" w:rsidR="000A3A9D" w:rsidRPr="00D81DB8" w:rsidRDefault="006D0BE8">
            <w:pPr>
              <w:numPr>
                <w:ilvl w:val="1"/>
                <w:numId w:val="15"/>
              </w:numPr>
              <w:spacing w:after="0"/>
              <w:rPr>
                <w:lang w:eastAsia="zh-CN"/>
              </w:rPr>
            </w:pPr>
            <w:r w:rsidRPr="00D81DB8">
              <w:rPr>
                <w:lang w:eastAsia="zh-CN"/>
              </w:rPr>
              <w:t>Ensuring forward compatibility</w:t>
            </w:r>
          </w:p>
          <w:p w14:paraId="7BB1D0E1" w14:textId="77777777" w:rsidR="000A3A9D" w:rsidRPr="00D81DB8" w:rsidRDefault="006D0BE8">
            <w:pPr>
              <w:numPr>
                <w:ilvl w:val="1"/>
                <w:numId w:val="15"/>
              </w:numPr>
              <w:spacing w:after="0"/>
              <w:rPr>
                <w:lang w:eastAsia="zh-CN"/>
              </w:rPr>
            </w:pPr>
            <w:r w:rsidRPr="00D81DB8">
              <w:rPr>
                <w:lang w:eastAsia="zh-CN"/>
              </w:rPr>
              <w:t>Minimizing/avoiding potential market fragmentation</w:t>
            </w:r>
          </w:p>
          <w:p w14:paraId="6FA73B46" w14:textId="77777777" w:rsidR="000A3A9D" w:rsidRPr="00D81DB8" w:rsidRDefault="006D0BE8">
            <w:pPr>
              <w:spacing w:after="0"/>
              <w:rPr>
                <w:lang w:eastAsia="zh-CN"/>
              </w:rPr>
            </w:pPr>
            <w:r w:rsidRPr="00D81DB8">
              <w:rPr>
                <w:lang w:eastAsia="zh-CN"/>
              </w:rPr>
              <w:t xml:space="preserve">Note: the terminology “device type” is subject to further discussion and possible refinement. </w:t>
            </w:r>
          </w:p>
          <w:p w14:paraId="7D99F03A" w14:textId="77777777" w:rsidR="000A3A9D" w:rsidRPr="00D81DB8" w:rsidRDefault="006D0BE8">
            <w:pPr>
              <w:spacing w:after="0"/>
              <w:rPr>
                <w:lang w:eastAsia="zh-CN"/>
              </w:rPr>
            </w:pPr>
            <w:r w:rsidRPr="00D81DB8">
              <w:rPr>
                <w:lang w:eastAsia="zh-CN"/>
              </w:rPr>
              <w:t> </w:t>
            </w:r>
          </w:p>
          <w:p w14:paraId="15A1CE65" w14:textId="77777777" w:rsidR="000A3A9D" w:rsidRPr="00D81DB8" w:rsidRDefault="006D0BE8">
            <w:pPr>
              <w:spacing w:after="0"/>
              <w:rPr>
                <w:lang w:eastAsia="zh-CN"/>
              </w:rPr>
            </w:pPr>
            <w:r w:rsidRPr="00D81DB8">
              <w:rPr>
                <w:b/>
                <w:bCs/>
                <w:u w:val="single"/>
                <w:lang w:eastAsia="zh-CN"/>
              </w:rPr>
              <w:t>Proposal 4</w:t>
            </w:r>
            <w:r w:rsidRPr="00D81DB8">
              <w:rPr>
                <w:u w:val="single"/>
                <w:lang w:eastAsia="zh-CN"/>
              </w:rPr>
              <w:t>:</w:t>
            </w:r>
            <w:r w:rsidRPr="00D81DB8">
              <w:rPr>
                <w:lang w:eastAsia="zh-CN"/>
              </w:rPr>
              <w:t xml:space="preserve"> In terms of diverse device types, study further:</w:t>
            </w:r>
          </w:p>
          <w:p w14:paraId="7B77ACC3" w14:textId="77777777" w:rsidR="000A3A9D" w:rsidRPr="00D81DB8" w:rsidRDefault="006D0BE8">
            <w:pPr>
              <w:numPr>
                <w:ilvl w:val="0"/>
                <w:numId w:val="16"/>
              </w:numPr>
              <w:spacing w:after="0"/>
              <w:rPr>
                <w:lang w:eastAsia="zh-CN"/>
              </w:rPr>
            </w:pPr>
            <w:r w:rsidRPr="00D81DB8">
              <w:rPr>
                <w:lang w:eastAsia="zh-CN"/>
              </w:rPr>
              <w:t>Possible parameters/factors, e.g.:</w:t>
            </w:r>
          </w:p>
          <w:p w14:paraId="392BBE42" w14:textId="77777777" w:rsidR="000A3A9D" w:rsidRPr="00D81DB8" w:rsidRDefault="006D0BE8">
            <w:pPr>
              <w:numPr>
                <w:ilvl w:val="1"/>
                <w:numId w:val="16"/>
              </w:numPr>
              <w:spacing w:after="0"/>
              <w:rPr>
                <w:lang w:eastAsia="zh-CN"/>
              </w:rPr>
            </w:pPr>
            <w:r w:rsidRPr="00D81DB8">
              <w:rPr>
                <w:lang w:eastAsia="zh-CN"/>
              </w:rPr>
              <w:t>Number of Tx antennas/chains</w:t>
            </w:r>
          </w:p>
          <w:p w14:paraId="5E2EC8E9" w14:textId="77777777" w:rsidR="000A3A9D" w:rsidRPr="00D81DB8" w:rsidRDefault="006D0BE8">
            <w:pPr>
              <w:numPr>
                <w:ilvl w:val="1"/>
                <w:numId w:val="16"/>
              </w:numPr>
              <w:spacing w:after="0"/>
              <w:rPr>
                <w:lang w:eastAsia="zh-CN"/>
              </w:rPr>
            </w:pPr>
            <w:r w:rsidRPr="00D81DB8">
              <w:rPr>
                <w:lang w:eastAsia="zh-CN"/>
              </w:rPr>
              <w:t>Number of Rx antennas/chains</w:t>
            </w:r>
          </w:p>
          <w:p w14:paraId="43DE71CE" w14:textId="77777777" w:rsidR="000A3A9D" w:rsidRPr="00D81DB8" w:rsidRDefault="006D0BE8">
            <w:pPr>
              <w:numPr>
                <w:ilvl w:val="1"/>
                <w:numId w:val="16"/>
              </w:numPr>
              <w:spacing w:after="0"/>
              <w:rPr>
                <w:lang w:eastAsia="zh-CN"/>
              </w:rPr>
            </w:pPr>
            <w:r w:rsidRPr="00D81DB8">
              <w:rPr>
                <w:lang w:eastAsia="zh-CN"/>
              </w:rPr>
              <w:t>Power classes</w:t>
            </w:r>
          </w:p>
          <w:p w14:paraId="47C0B989" w14:textId="77777777" w:rsidR="000A3A9D" w:rsidRPr="00D81DB8" w:rsidRDefault="006D0BE8">
            <w:pPr>
              <w:numPr>
                <w:ilvl w:val="1"/>
                <w:numId w:val="16"/>
              </w:numPr>
              <w:spacing w:after="0"/>
              <w:rPr>
                <w:lang w:eastAsia="zh-CN"/>
              </w:rPr>
            </w:pPr>
            <w:r w:rsidRPr="00D81DB8">
              <w:rPr>
                <w:lang w:eastAsia="zh-CN"/>
              </w:rPr>
              <w:t>Maximum UE bandwidth (DL/UL)</w:t>
            </w:r>
          </w:p>
          <w:p w14:paraId="479AA478" w14:textId="77777777" w:rsidR="000A3A9D" w:rsidRPr="00D81DB8" w:rsidRDefault="006D0BE8">
            <w:pPr>
              <w:numPr>
                <w:ilvl w:val="1"/>
                <w:numId w:val="16"/>
              </w:numPr>
              <w:spacing w:after="0"/>
              <w:rPr>
                <w:lang w:eastAsia="zh-CN"/>
              </w:rPr>
            </w:pPr>
            <w:r w:rsidRPr="00D81DB8">
              <w:rPr>
                <w:lang w:eastAsia="zh-CN"/>
              </w:rPr>
              <w:t>Peak data rate (DL/UL)</w:t>
            </w:r>
          </w:p>
          <w:p w14:paraId="12A4786C" w14:textId="77777777" w:rsidR="000A3A9D" w:rsidRPr="00D81DB8" w:rsidRDefault="006D0BE8">
            <w:pPr>
              <w:numPr>
                <w:ilvl w:val="1"/>
                <w:numId w:val="16"/>
              </w:numPr>
              <w:spacing w:after="0"/>
              <w:rPr>
                <w:lang w:eastAsia="zh-CN"/>
              </w:rPr>
            </w:pPr>
            <w:r w:rsidRPr="00D81DB8">
              <w:rPr>
                <w:lang w:eastAsia="zh-CN"/>
              </w:rPr>
              <w:t>Maximum MIMO layers (DL/UL)</w:t>
            </w:r>
          </w:p>
          <w:p w14:paraId="4AAC7F21" w14:textId="77777777" w:rsidR="000A3A9D" w:rsidRPr="00D81DB8" w:rsidRDefault="006D0BE8">
            <w:pPr>
              <w:numPr>
                <w:ilvl w:val="1"/>
                <w:numId w:val="16"/>
              </w:numPr>
              <w:spacing w:after="0"/>
              <w:rPr>
                <w:lang w:eastAsia="zh-CN"/>
              </w:rPr>
            </w:pPr>
            <w:r w:rsidRPr="00D81DB8">
              <w:rPr>
                <w:lang w:eastAsia="zh-CN"/>
              </w:rPr>
              <w:t>Duplex mode</w:t>
            </w:r>
          </w:p>
          <w:p w14:paraId="56960228" w14:textId="77777777" w:rsidR="000A3A9D" w:rsidRPr="00D81DB8" w:rsidRDefault="006D0BE8">
            <w:pPr>
              <w:numPr>
                <w:ilvl w:val="1"/>
                <w:numId w:val="16"/>
              </w:numPr>
              <w:spacing w:after="0"/>
              <w:rPr>
                <w:lang w:eastAsia="zh-CN"/>
              </w:rPr>
            </w:pPr>
            <w:r w:rsidRPr="00D81DB8">
              <w:rPr>
                <w:lang w:eastAsia="zh-CN"/>
              </w:rPr>
              <w:t>Max modulation order (DL/UL)</w:t>
            </w:r>
          </w:p>
          <w:p w14:paraId="53DDAB52" w14:textId="77777777" w:rsidR="000A3A9D" w:rsidRPr="00D81DB8" w:rsidRDefault="006D0BE8">
            <w:pPr>
              <w:numPr>
                <w:ilvl w:val="1"/>
                <w:numId w:val="16"/>
              </w:numPr>
              <w:spacing w:after="0"/>
              <w:rPr>
                <w:lang w:eastAsia="zh-CN"/>
              </w:rPr>
            </w:pPr>
            <w:r w:rsidRPr="00D81DB8">
              <w:rPr>
                <w:lang w:eastAsia="zh-CN"/>
              </w:rPr>
              <w:t>CA/spectrum aggregation (DL/UL)</w:t>
            </w:r>
          </w:p>
          <w:p w14:paraId="7A024D1D" w14:textId="77777777" w:rsidR="000A3A9D" w:rsidRPr="00D81DB8" w:rsidRDefault="006D0BE8">
            <w:pPr>
              <w:numPr>
                <w:ilvl w:val="1"/>
                <w:numId w:val="16"/>
              </w:numPr>
              <w:spacing w:after="0"/>
              <w:rPr>
                <w:lang w:eastAsia="zh-CN"/>
              </w:rPr>
            </w:pPr>
            <w:r w:rsidRPr="00D81DB8">
              <w:rPr>
                <w:lang w:eastAsia="zh-CN"/>
              </w:rPr>
              <w:t>UE processing capabilities</w:t>
            </w:r>
          </w:p>
          <w:p w14:paraId="45555A0E" w14:textId="77777777" w:rsidR="000A3A9D" w:rsidRPr="00D81DB8" w:rsidRDefault="006D0BE8">
            <w:pPr>
              <w:numPr>
                <w:ilvl w:val="1"/>
                <w:numId w:val="16"/>
              </w:numPr>
              <w:spacing w:after="0"/>
              <w:rPr>
                <w:lang w:eastAsia="zh-CN"/>
              </w:rPr>
            </w:pPr>
            <w:r w:rsidRPr="00D81DB8">
              <w:rPr>
                <w:lang w:eastAsia="zh-CN"/>
              </w:rPr>
              <w:t xml:space="preserve">Coverage </w:t>
            </w:r>
          </w:p>
          <w:p w14:paraId="766CA320" w14:textId="77777777" w:rsidR="000A3A9D" w:rsidRPr="00D81DB8" w:rsidRDefault="006D0BE8">
            <w:pPr>
              <w:numPr>
                <w:ilvl w:val="1"/>
                <w:numId w:val="16"/>
              </w:numPr>
              <w:spacing w:after="0"/>
              <w:rPr>
                <w:lang w:eastAsia="zh-CN"/>
              </w:rPr>
            </w:pPr>
            <w:r w:rsidRPr="00D81DB8">
              <w:rPr>
                <w:lang w:eastAsia="zh-CN"/>
              </w:rPr>
              <w:t>Energy efficiency</w:t>
            </w:r>
          </w:p>
          <w:p w14:paraId="40BAECE0" w14:textId="77777777" w:rsidR="000A3A9D" w:rsidRPr="00D81DB8" w:rsidRDefault="006D0BE8">
            <w:pPr>
              <w:numPr>
                <w:ilvl w:val="1"/>
                <w:numId w:val="16"/>
              </w:numPr>
              <w:spacing w:after="0"/>
              <w:rPr>
                <w:lang w:eastAsia="zh-CN"/>
              </w:rPr>
            </w:pPr>
            <w:r w:rsidRPr="00D81DB8">
              <w:rPr>
                <w:lang w:eastAsia="zh-CN"/>
              </w:rPr>
              <w:t>Mobility/speed</w:t>
            </w:r>
          </w:p>
          <w:p w14:paraId="5E1E16BA" w14:textId="77777777" w:rsidR="000A3A9D" w:rsidRPr="00D81DB8" w:rsidRDefault="006D0BE8">
            <w:pPr>
              <w:numPr>
                <w:ilvl w:val="1"/>
                <w:numId w:val="16"/>
              </w:numPr>
              <w:spacing w:after="0"/>
              <w:rPr>
                <w:lang w:eastAsia="zh-CN"/>
              </w:rPr>
            </w:pPr>
            <w:r w:rsidRPr="00D81DB8">
              <w:rPr>
                <w:lang w:eastAsia="zh-CN"/>
              </w:rPr>
              <w:t>Sensing</w:t>
            </w:r>
          </w:p>
          <w:p w14:paraId="435AD71B" w14:textId="77777777" w:rsidR="000A3A9D" w:rsidRPr="00D81DB8" w:rsidRDefault="006D0BE8">
            <w:pPr>
              <w:numPr>
                <w:ilvl w:val="1"/>
                <w:numId w:val="16"/>
              </w:numPr>
              <w:spacing w:after="0"/>
              <w:rPr>
                <w:lang w:eastAsia="zh-CN"/>
              </w:rPr>
            </w:pPr>
            <w:r w:rsidRPr="00D81DB8">
              <w:rPr>
                <w:lang w:eastAsia="zh-CN"/>
              </w:rPr>
              <w:lastRenderedPageBreak/>
              <w:t>AI</w:t>
            </w:r>
          </w:p>
          <w:p w14:paraId="0EFAF21D" w14:textId="77777777" w:rsidR="000A3A9D" w:rsidRPr="00D81DB8" w:rsidRDefault="006D0BE8">
            <w:pPr>
              <w:spacing w:after="0"/>
              <w:rPr>
                <w:lang w:eastAsia="zh-CN"/>
              </w:rPr>
            </w:pPr>
            <w:r w:rsidRPr="00D81DB8">
              <w:rPr>
                <w:lang w:eastAsia="zh-CN"/>
              </w:rPr>
              <w:t>Note: some of the above parameters/factors may be related with form factor</w:t>
            </w:r>
          </w:p>
          <w:p w14:paraId="4C270B11" w14:textId="77777777" w:rsidR="000A3A9D" w:rsidRPr="00D81DB8" w:rsidRDefault="006D0BE8">
            <w:pPr>
              <w:spacing w:after="0"/>
              <w:rPr>
                <w:lang w:eastAsia="zh-CN"/>
              </w:rPr>
            </w:pPr>
            <w:r w:rsidRPr="00D81DB8">
              <w:rPr>
                <w:lang w:eastAsia="zh-CN"/>
              </w:rPr>
              <w:t>Note: aim to have a focused/limited set of parameters/factors for a device type</w:t>
            </w:r>
          </w:p>
          <w:p w14:paraId="10E05E6D" w14:textId="77777777" w:rsidR="000A3A9D" w:rsidRDefault="006D0BE8">
            <w:pPr>
              <w:spacing w:after="0"/>
              <w:rPr>
                <w:lang w:val="en-GB" w:eastAsia="zh-CN"/>
              </w:rPr>
            </w:pPr>
            <w:r w:rsidRPr="00D81DB8">
              <w:rPr>
                <w:lang w:eastAsia="zh-CN"/>
              </w:rPr>
              <w:t>The value(s) for the identified parameters for a device type</w:t>
            </w:r>
          </w:p>
        </w:tc>
      </w:tr>
    </w:tbl>
    <w:p w14:paraId="498AC2D6" w14:textId="77777777" w:rsidR="000A3A9D" w:rsidRDefault="006D0BE8">
      <w:pPr>
        <w:rPr>
          <w:lang w:val="en-GB" w:eastAsia="zh-CN"/>
        </w:rPr>
      </w:pPr>
      <w:r>
        <w:rPr>
          <w:lang w:val="en-GB" w:eastAsia="zh-CN"/>
        </w:rPr>
        <w:lastRenderedPageBreak/>
        <w:t>As observed from the above list, parameters/factors are summarized mainly based on physical layer parameters (e.g., baseband, RF, etc). For different device types, similar as (e)</w:t>
      </w:r>
      <w:proofErr w:type="spellStart"/>
      <w:r>
        <w:rPr>
          <w:lang w:val="en-GB" w:eastAsia="zh-CN"/>
        </w:rPr>
        <w:t>RedCap</w:t>
      </w:r>
      <w:proofErr w:type="spellEnd"/>
      <w:r>
        <w:rPr>
          <w:lang w:val="en-GB" w:eastAsia="zh-CN"/>
        </w:rPr>
        <w:t>, the minimum mandatory capability should also consider higher layer aspects, especially considering the cost brought by memory size, protocol design, etc.</w:t>
      </w:r>
    </w:p>
    <w:p w14:paraId="25CFEA3D" w14:textId="37DEB496" w:rsidR="000A3A9D" w:rsidRDefault="006D0BE8">
      <w:pPr>
        <w:pStyle w:val="Obs-prop"/>
        <w:rPr>
          <w:rFonts w:eastAsiaTheme="minorEastAsia"/>
          <w:lang w:eastAsia="zh-CN"/>
        </w:rPr>
      </w:pPr>
      <w:r>
        <w:rPr>
          <w:rFonts w:hint="eastAsia"/>
          <w:lang w:eastAsia="zh-CN"/>
        </w:rPr>
        <w:t>O</w:t>
      </w:r>
      <w:r>
        <w:rPr>
          <w:lang w:eastAsia="zh-CN"/>
        </w:rPr>
        <w:t xml:space="preserve">bservation </w:t>
      </w:r>
      <w:r w:rsidR="00A240E2">
        <w:rPr>
          <w:lang w:eastAsia="zh-CN"/>
        </w:rPr>
        <w:t>4</w:t>
      </w:r>
      <w:r>
        <w:rPr>
          <w:lang w:eastAsia="zh-CN"/>
        </w:rPr>
        <w:t>: Higher layer parameters/factors should also be considered as key components to define minimum mandatory capabilities of each device type.</w:t>
      </w:r>
    </w:p>
    <w:p w14:paraId="3DC7B9AE" w14:textId="3C6B38E4" w:rsidR="000A3A9D" w:rsidRDefault="006D0BE8">
      <w:pPr>
        <w:rPr>
          <w:lang w:val="en-GB" w:eastAsia="zh-CN"/>
        </w:rPr>
      </w:pPr>
      <w:r>
        <w:rPr>
          <w:lang w:val="en-GB" w:eastAsia="zh-CN"/>
        </w:rPr>
        <w:t xml:space="preserve">From RAN2 point of view, </w:t>
      </w:r>
      <w:r>
        <w:rPr>
          <w:lang w:val="en-GB" w:eastAsia="zh-CN"/>
        </w:rPr>
        <w:fldChar w:fldCharType="begin"/>
      </w:r>
      <w:r>
        <w:rPr>
          <w:lang w:val="en-GB" w:eastAsia="zh-CN"/>
        </w:rPr>
        <w:instrText xml:space="preserve"> REF _Ref209473309 \h </w:instrText>
      </w:r>
      <w:r>
        <w:rPr>
          <w:lang w:val="en-GB" w:eastAsia="zh-CN"/>
        </w:rPr>
      </w:r>
      <w:r>
        <w:rPr>
          <w:lang w:val="en-GB" w:eastAsia="zh-CN"/>
        </w:rPr>
        <w:fldChar w:fldCharType="separate"/>
      </w:r>
      <w:r w:rsidR="00764378" w:rsidRPr="000D4A4C">
        <w:rPr>
          <w:bCs/>
          <w:lang w:val="en-GB"/>
        </w:rPr>
        <w:t xml:space="preserve">Table </w:t>
      </w:r>
      <w:r w:rsidR="00764378">
        <w:rPr>
          <w:b/>
          <w:bCs/>
          <w:noProof/>
          <w:lang w:val="en-GB"/>
        </w:rPr>
        <w:t>5</w:t>
      </w:r>
      <w:r>
        <w:rPr>
          <w:lang w:val="en-GB" w:eastAsia="zh-CN"/>
        </w:rPr>
        <w:fldChar w:fldCharType="end"/>
      </w:r>
      <w:r>
        <w:rPr>
          <w:lang w:val="en-GB" w:eastAsia="zh-CN"/>
        </w:rPr>
        <w:t xml:space="preserve"> shows an example of different higher layer parameter requirements to support mandatory features for different device types:</w:t>
      </w:r>
    </w:p>
    <w:p w14:paraId="35E6B1A5" w14:textId="5FBC7E39" w:rsidR="000A3A9D" w:rsidRPr="000D4A4C" w:rsidRDefault="006D0BE8">
      <w:pPr>
        <w:pStyle w:val="Caption"/>
        <w:keepNext/>
        <w:jc w:val="center"/>
        <w:rPr>
          <w:b w:val="0"/>
          <w:bCs/>
          <w:lang w:val="en-GB"/>
        </w:rPr>
      </w:pPr>
      <w:bookmarkStart w:id="6" w:name="_Ref209473309"/>
      <w:r w:rsidRPr="000D4A4C">
        <w:rPr>
          <w:b w:val="0"/>
          <w:bCs/>
          <w:lang w:val="en-GB"/>
        </w:rPr>
        <w:t xml:space="preserve">Table </w:t>
      </w:r>
      <w:r w:rsidRPr="000D4A4C">
        <w:rPr>
          <w:b w:val="0"/>
          <w:bCs/>
        </w:rPr>
        <w:fldChar w:fldCharType="begin"/>
      </w:r>
      <w:r w:rsidRPr="000D4A4C">
        <w:rPr>
          <w:b w:val="0"/>
          <w:bCs/>
          <w:lang w:val="en-GB"/>
        </w:rPr>
        <w:instrText xml:space="preserve"> SEQ Table \* ARABIC </w:instrText>
      </w:r>
      <w:r w:rsidRPr="000D4A4C">
        <w:rPr>
          <w:b w:val="0"/>
          <w:bCs/>
        </w:rPr>
        <w:fldChar w:fldCharType="separate"/>
      </w:r>
      <w:r w:rsidR="00764378">
        <w:rPr>
          <w:b w:val="0"/>
          <w:bCs/>
          <w:noProof/>
          <w:lang w:val="en-GB"/>
        </w:rPr>
        <w:t>5</w:t>
      </w:r>
      <w:r w:rsidRPr="000D4A4C">
        <w:rPr>
          <w:b w:val="0"/>
          <w:bCs/>
        </w:rPr>
        <w:fldChar w:fldCharType="end"/>
      </w:r>
      <w:bookmarkEnd w:id="6"/>
      <w:r w:rsidRPr="000D4A4C">
        <w:rPr>
          <w:b w:val="0"/>
          <w:bCs/>
          <w:lang w:val="en-GB"/>
        </w:rPr>
        <w:t>. Mandatory Feature and Device Type</w:t>
      </w:r>
    </w:p>
    <w:tbl>
      <w:tblPr>
        <w:tblStyle w:val="TableGrid"/>
        <w:tblW w:w="9918" w:type="dxa"/>
        <w:tblLook w:val="04A0" w:firstRow="1" w:lastRow="0" w:firstColumn="1" w:lastColumn="0" w:noHBand="0" w:noVBand="1"/>
      </w:tblPr>
      <w:tblGrid>
        <w:gridCol w:w="1652"/>
        <w:gridCol w:w="1462"/>
        <w:gridCol w:w="4252"/>
        <w:gridCol w:w="2552"/>
      </w:tblGrid>
      <w:tr w:rsidR="000A3A9D" w14:paraId="1113B2E6" w14:textId="77777777" w:rsidTr="00D81DB8">
        <w:tc>
          <w:tcPr>
            <w:tcW w:w="1652" w:type="dxa"/>
            <w:shd w:val="clear" w:color="auto" w:fill="D9D9D9" w:themeFill="background1" w:themeFillShade="D9"/>
          </w:tcPr>
          <w:p w14:paraId="249FF16F" w14:textId="77777777" w:rsidR="000A3A9D" w:rsidRDefault="006D0BE8">
            <w:pPr>
              <w:spacing w:after="0"/>
              <w:rPr>
                <w:b/>
                <w:bCs/>
                <w:lang w:val="en-GB" w:eastAsia="zh-CN"/>
              </w:rPr>
            </w:pPr>
            <w:r>
              <w:rPr>
                <w:b/>
                <w:bCs/>
              </w:rPr>
              <w:t>Features</w:t>
            </w:r>
          </w:p>
        </w:tc>
        <w:tc>
          <w:tcPr>
            <w:tcW w:w="1462" w:type="dxa"/>
            <w:shd w:val="clear" w:color="auto" w:fill="D9D9D9" w:themeFill="background1" w:themeFillShade="D9"/>
          </w:tcPr>
          <w:p w14:paraId="7503E35E" w14:textId="77777777" w:rsidR="000A3A9D" w:rsidRDefault="006D0BE8">
            <w:pPr>
              <w:spacing w:after="0"/>
              <w:rPr>
                <w:b/>
                <w:bCs/>
                <w:lang w:val="en-GB" w:eastAsia="zh-CN"/>
              </w:rPr>
            </w:pPr>
            <w:r>
              <w:rPr>
                <w:b/>
                <w:bCs/>
              </w:rPr>
              <w:t>Feature group</w:t>
            </w:r>
          </w:p>
        </w:tc>
        <w:tc>
          <w:tcPr>
            <w:tcW w:w="4252" w:type="dxa"/>
            <w:shd w:val="clear" w:color="auto" w:fill="D9D9D9" w:themeFill="background1" w:themeFillShade="D9"/>
          </w:tcPr>
          <w:p w14:paraId="3136742D" w14:textId="77777777" w:rsidR="000A3A9D" w:rsidRDefault="006D0BE8">
            <w:pPr>
              <w:spacing w:after="0"/>
              <w:rPr>
                <w:b/>
                <w:bCs/>
                <w:lang w:val="en-GB" w:eastAsia="zh-CN"/>
              </w:rPr>
            </w:pPr>
            <w:r>
              <w:rPr>
                <w:b/>
                <w:bCs/>
              </w:rPr>
              <w:t>Components</w:t>
            </w:r>
          </w:p>
        </w:tc>
        <w:tc>
          <w:tcPr>
            <w:tcW w:w="2552" w:type="dxa"/>
            <w:shd w:val="clear" w:color="auto" w:fill="D9D9D9" w:themeFill="background1" w:themeFillShade="D9"/>
          </w:tcPr>
          <w:p w14:paraId="2E8D0E12" w14:textId="77777777" w:rsidR="000A3A9D" w:rsidRDefault="006D0BE8">
            <w:pPr>
              <w:spacing w:after="0"/>
              <w:rPr>
                <w:b/>
                <w:bCs/>
              </w:rPr>
            </w:pPr>
            <w:r>
              <w:rPr>
                <w:rFonts w:hint="eastAsia"/>
                <w:b/>
                <w:bCs/>
              </w:rPr>
              <w:t>D</w:t>
            </w:r>
            <w:r>
              <w:rPr>
                <w:b/>
                <w:bCs/>
              </w:rPr>
              <w:t>evices not mandating to support Day 1 mandatory feature</w:t>
            </w:r>
          </w:p>
        </w:tc>
      </w:tr>
      <w:tr w:rsidR="000A3A9D" w14:paraId="31EC050B" w14:textId="77777777" w:rsidTr="00D81DB8">
        <w:tc>
          <w:tcPr>
            <w:tcW w:w="1652" w:type="dxa"/>
            <w:vMerge w:val="restart"/>
          </w:tcPr>
          <w:p w14:paraId="5E72F54D" w14:textId="77777777" w:rsidR="000A3A9D" w:rsidRDefault="006D0BE8">
            <w:pPr>
              <w:pStyle w:val="TAL"/>
              <w:jc w:val="both"/>
              <w:rPr>
                <w:rFonts w:ascii="Times New Roman" w:hAnsi="Times New Roman"/>
                <w:sz w:val="20"/>
              </w:rPr>
            </w:pPr>
            <w:r>
              <w:rPr>
                <w:rFonts w:ascii="Times New Roman" w:hAnsi="Times New Roman"/>
                <w:sz w:val="20"/>
              </w:rPr>
              <w:t>0. General (including supported bearer types)</w:t>
            </w:r>
          </w:p>
          <w:p w14:paraId="3BC2DF25" w14:textId="77777777" w:rsidR="000A3A9D" w:rsidRDefault="000A3A9D">
            <w:pPr>
              <w:spacing w:after="0"/>
              <w:jc w:val="both"/>
              <w:rPr>
                <w:lang w:val="en-GB" w:eastAsia="zh-CN"/>
              </w:rPr>
            </w:pPr>
          </w:p>
        </w:tc>
        <w:tc>
          <w:tcPr>
            <w:tcW w:w="1462" w:type="dxa"/>
          </w:tcPr>
          <w:p w14:paraId="592E8F65" w14:textId="77777777" w:rsidR="000A3A9D" w:rsidRDefault="006D0BE8">
            <w:pPr>
              <w:spacing w:after="0"/>
              <w:rPr>
                <w:lang w:val="en-GB" w:eastAsia="zh-CN"/>
              </w:rPr>
            </w:pPr>
            <w:r>
              <w:t>Basic EN-DC procedures</w:t>
            </w:r>
          </w:p>
        </w:tc>
        <w:tc>
          <w:tcPr>
            <w:tcW w:w="4252" w:type="dxa"/>
          </w:tcPr>
          <w:p w14:paraId="2ADCD753" w14:textId="77777777" w:rsidR="000A3A9D" w:rsidRDefault="006D0BE8">
            <w:pPr>
              <w:pStyle w:val="TAL"/>
              <w:rPr>
                <w:rFonts w:ascii="Times New Roman" w:hAnsi="Times New Roman"/>
                <w:sz w:val="20"/>
              </w:rPr>
            </w:pPr>
            <w:r>
              <w:rPr>
                <w:rFonts w:ascii="Times New Roman" w:hAnsi="Times New Roman"/>
                <w:sz w:val="20"/>
              </w:rPr>
              <w:t>1) MCG DRB with LTE/NR PDCP</w:t>
            </w:r>
          </w:p>
          <w:p w14:paraId="753D504F" w14:textId="77777777" w:rsidR="000A3A9D" w:rsidRDefault="006D0BE8">
            <w:pPr>
              <w:pStyle w:val="TAL"/>
              <w:rPr>
                <w:rFonts w:ascii="Times New Roman" w:hAnsi="Times New Roman"/>
                <w:sz w:val="20"/>
              </w:rPr>
            </w:pPr>
            <w:r>
              <w:rPr>
                <w:rFonts w:ascii="Times New Roman" w:hAnsi="Times New Roman"/>
                <w:sz w:val="20"/>
              </w:rPr>
              <w:t>2) SCG DRB with NR PDCP</w:t>
            </w:r>
          </w:p>
          <w:p w14:paraId="4C3ED9A4" w14:textId="77777777" w:rsidR="000A3A9D" w:rsidRDefault="006D0BE8">
            <w:pPr>
              <w:pStyle w:val="TAL"/>
              <w:rPr>
                <w:rFonts w:ascii="Times New Roman" w:hAnsi="Times New Roman"/>
                <w:sz w:val="20"/>
              </w:rPr>
            </w:pPr>
            <w:r>
              <w:rPr>
                <w:rFonts w:ascii="Times New Roman" w:hAnsi="Times New Roman"/>
                <w:sz w:val="20"/>
              </w:rPr>
              <w:t>3) SN addition, modification, and release via RRC connection reconfiguration</w:t>
            </w:r>
          </w:p>
          <w:p w14:paraId="223034A2" w14:textId="77777777" w:rsidR="000A3A9D" w:rsidRDefault="006D0BE8">
            <w:pPr>
              <w:pStyle w:val="TAL"/>
              <w:rPr>
                <w:rFonts w:ascii="Times New Roman" w:hAnsi="Times New Roman"/>
                <w:sz w:val="20"/>
              </w:rPr>
            </w:pPr>
            <w:r>
              <w:rPr>
                <w:rFonts w:ascii="Times New Roman" w:hAnsi="Times New Roman"/>
                <w:sz w:val="20"/>
              </w:rPr>
              <w:t>4) Joint processing on the combined RRC messages</w:t>
            </w:r>
          </w:p>
          <w:p w14:paraId="6A3FF021" w14:textId="77777777" w:rsidR="000A3A9D" w:rsidRDefault="006D0BE8">
            <w:pPr>
              <w:spacing w:after="0"/>
              <w:rPr>
                <w:lang w:val="en-GB" w:eastAsia="zh-CN"/>
              </w:rPr>
            </w:pPr>
            <w:r>
              <w:t>5) Failure handling (including both MN and SN)</w:t>
            </w:r>
          </w:p>
        </w:tc>
        <w:tc>
          <w:tcPr>
            <w:tcW w:w="2552" w:type="dxa"/>
          </w:tcPr>
          <w:p w14:paraId="5DFBB34D" w14:textId="77777777" w:rsidR="000A3A9D" w:rsidRDefault="006D0BE8">
            <w:pPr>
              <w:spacing w:after="0"/>
              <w:rPr>
                <w:lang w:val="en-GB" w:eastAsia="zh-CN"/>
              </w:rPr>
            </w:pPr>
            <w:r>
              <w:rPr>
                <w:lang w:val="en-GB" w:eastAsia="zh-CN"/>
              </w:rPr>
              <w:t>(e)</w:t>
            </w:r>
            <w:proofErr w:type="spellStart"/>
            <w:r>
              <w:rPr>
                <w:lang w:val="en-GB" w:eastAsia="zh-CN"/>
              </w:rPr>
              <w:t>RedCap</w:t>
            </w:r>
            <w:proofErr w:type="spellEnd"/>
            <w:r>
              <w:rPr>
                <w:lang w:val="en-GB" w:eastAsia="zh-CN"/>
              </w:rPr>
              <w:t>, IAB-MT, NCR-MT</w:t>
            </w:r>
          </w:p>
        </w:tc>
      </w:tr>
      <w:tr w:rsidR="000A3A9D" w14:paraId="28FDEDC4" w14:textId="77777777" w:rsidTr="00D81DB8">
        <w:tc>
          <w:tcPr>
            <w:tcW w:w="1652" w:type="dxa"/>
            <w:vMerge/>
          </w:tcPr>
          <w:p w14:paraId="468A55C8" w14:textId="77777777" w:rsidR="000A3A9D" w:rsidRDefault="000A3A9D">
            <w:pPr>
              <w:spacing w:after="0"/>
              <w:jc w:val="both"/>
              <w:rPr>
                <w:lang w:val="en-GB" w:eastAsia="zh-CN"/>
              </w:rPr>
            </w:pPr>
          </w:p>
        </w:tc>
        <w:tc>
          <w:tcPr>
            <w:tcW w:w="1462" w:type="dxa"/>
          </w:tcPr>
          <w:p w14:paraId="41ED4FAE" w14:textId="77777777" w:rsidR="000A3A9D" w:rsidRDefault="006D0BE8">
            <w:pPr>
              <w:spacing w:after="0"/>
              <w:rPr>
                <w:lang w:val="en-GB" w:eastAsia="zh-CN"/>
              </w:rPr>
            </w:pPr>
            <w:r>
              <w:t>SRB</w:t>
            </w:r>
          </w:p>
        </w:tc>
        <w:tc>
          <w:tcPr>
            <w:tcW w:w="4252" w:type="dxa"/>
          </w:tcPr>
          <w:p w14:paraId="575D6817" w14:textId="77777777" w:rsidR="000A3A9D" w:rsidRDefault="006D0BE8">
            <w:pPr>
              <w:pStyle w:val="TAL"/>
              <w:rPr>
                <w:rFonts w:ascii="Times New Roman" w:hAnsi="Times New Roman"/>
                <w:sz w:val="20"/>
              </w:rPr>
            </w:pPr>
            <w:r>
              <w:rPr>
                <w:rFonts w:ascii="Times New Roman" w:hAnsi="Times New Roman"/>
                <w:sz w:val="20"/>
              </w:rPr>
              <w:t>1) Split SRB with one UL path</w:t>
            </w:r>
          </w:p>
          <w:p w14:paraId="4816AD2A" w14:textId="77777777" w:rsidR="000A3A9D" w:rsidRDefault="006D0BE8">
            <w:pPr>
              <w:spacing w:after="0"/>
              <w:rPr>
                <w:lang w:val="en-GB" w:eastAsia="zh-CN"/>
              </w:rPr>
            </w:pPr>
            <w:r>
              <w:t>2) SRB3</w:t>
            </w:r>
          </w:p>
        </w:tc>
        <w:tc>
          <w:tcPr>
            <w:tcW w:w="2552" w:type="dxa"/>
          </w:tcPr>
          <w:p w14:paraId="3DD96FB7" w14:textId="77777777" w:rsidR="000A3A9D" w:rsidRDefault="006D0BE8">
            <w:pPr>
              <w:spacing w:after="0"/>
              <w:rPr>
                <w:lang w:val="en-GB" w:eastAsia="zh-CN"/>
              </w:rPr>
            </w:pPr>
            <w:r>
              <w:rPr>
                <w:lang w:val="en-GB" w:eastAsia="zh-CN"/>
              </w:rPr>
              <w:t>(e)</w:t>
            </w:r>
            <w:proofErr w:type="spellStart"/>
            <w:r>
              <w:rPr>
                <w:lang w:val="en-GB" w:eastAsia="zh-CN"/>
              </w:rPr>
              <w:t>RedCap</w:t>
            </w:r>
            <w:proofErr w:type="spellEnd"/>
            <w:r>
              <w:rPr>
                <w:lang w:val="en-GB" w:eastAsia="zh-CN"/>
              </w:rPr>
              <w:t>, IAB-MT, NCR-MT</w:t>
            </w:r>
          </w:p>
        </w:tc>
      </w:tr>
      <w:tr w:rsidR="000A3A9D" w14:paraId="3E03948C" w14:textId="77777777" w:rsidTr="00D81DB8">
        <w:tc>
          <w:tcPr>
            <w:tcW w:w="1652" w:type="dxa"/>
            <w:vMerge/>
          </w:tcPr>
          <w:p w14:paraId="309732F3" w14:textId="77777777" w:rsidR="000A3A9D" w:rsidRDefault="000A3A9D">
            <w:pPr>
              <w:spacing w:after="0"/>
              <w:jc w:val="both"/>
              <w:rPr>
                <w:lang w:val="en-GB" w:eastAsia="zh-CN"/>
              </w:rPr>
            </w:pPr>
          </w:p>
        </w:tc>
        <w:tc>
          <w:tcPr>
            <w:tcW w:w="1462" w:type="dxa"/>
          </w:tcPr>
          <w:p w14:paraId="5D456DE2" w14:textId="77777777" w:rsidR="000A3A9D" w:rsidRDefault="006D0BE8">
            <w:pPr>
              <w:spacing w:after="0"/>
              <w:rPr>
                <w:lang w:val="en-GB" w:eastAsia="zh-CN"/>
              </w:rPr>
            </w:pPr>
            <w:r>
              <w:t>DRB</w:t>
            </w:r>
          </w:p>
        </w:tc>
        <w:tc>
          <w:tcPr>
            <w:tcW w:w="4252" w:type="dxa"/>
          </w:tcPr>
          <w:p w14:paraId="0D0C6606" w14:textId="77777777" w:rsidR="000A3A9D" w:rsidRDefault="006D0BE8">
            <w:pPr>
              <w:pStyle w:val="TAL"/>
              <w:rPr>
                <w:rFonts w:ascii="Times New Roman" w:hAnsi="Times New Roman"/>
                <w:sz w:val="20"/>
              </w:rPr>
            </w:pPr>
            <w:r>
              <w:rPr>
                <w:rFonts w:ascii="Times New Roman" w:hAnsi="Times New Roman"/>
                <w:sz w:val="20"/>
              </w:rPr>
              <w:t>1) Maximum number of DRBs</w:t>
            </w:r>
          </w:p>
          <w:p w14:paraId="2FB2BB10" w14:textId="77777777" w:rsidR="000A3A9D" w:rsidRDefault="006D0BE8">
            <w:pPr>
              <w:pStyle w:val="TAL"/>
              <w:rPr>
                <w:rFonts w:ascii="Times New Roman" w:hAnsi="Times New Roman"/>
                <w:sz w:val="20"/>
              </w:rPr>
            </w:pPr>
            <w:r>
              <w:rPr>
                <w:rFonts w:ascii="Times New Roman" w:hAnsi="Times New Roman"/>
                <w:sz w:val="20"/>
              </w:rPr>
              <w:t>2) Split DRB with one UL path</w:t>
            </w:r>
          </w:p>
          <w:p w14:paraId="4B9569AB" w14:textId="77777777" w:rsidR="000A3A9D" w:rsidRDefault="006D0BE8">
            <w:pPr>
              <w:spacing w:after="0"/>
              <w:rPr>
                <w:lang w:val="en-GB" w:eastAsia="zh-CN"/>
              </w:rPr>
            </w:pPr>
            <w:r>
              <w:t>3) Split DRB with both UL MCG and SCG paths</w:t>
            </w:r>
          </w:p>
        </w:tc>
        <w:tc>
          <w:tcPr>
            <w:tcW w:w="2552" w:type="dxa"/>
          </w:tcPr>
          <w:p w14:paraId="5B5969FE" w14:textId="77777777" w:rsidR="000A3A9D" w:rsidRDefault="006D0BE8">
            <w:pPr>
              <w:spacing w:after="0"/>
              <w:rPr>
                <w:lang w:val="en-GB" w:eastAsia="zh-CN"/>
              </w:rPr>
            </w:pPr>
            <w:r>
              <w:rPr>
                <w:lang w:val="en-GB" w:eastAsia="zh-CN"/>
              </w:rPr>
              <w:t>IAB-MT, NCR-MT</w:t>
            </w:r>
          </w:p>
        </w:tc>
      </w:tr>
      <w:tr w:rsidR="000A3A9D" w14:paraId="212072C1" w14:textId="77777777" w:rsidTr="00D81DB8">
        <w:tc>
          <w:tcPr>
            <w:tcW w:w="1652" w:type="dxa"/>
          </w:tcPr>
          <w:p w14:paraId="2A668704" w14:textId="77777777" w:rsidR="000A3A9D" w:rsidRDefault="006D0BE8">
            <w:pPr>
              <w:spacing w:after="0"/>
              <w:jc w:val="both"/>
              <w:rPr>
                <w:lang w:val="en-GB" w:eastAsia="zh-CN"/>
              </w:rPr>
            </w:pPr>
            <w:r>
              <w:rPr>
                <w:lang w:val="en-GB" w:eastAsia="zh-CN"/>
              </w:rPr>
              <w:t>1. PDCP</w:t>
            </w:r>
          </w:p>
        </w:tc>
        <w:tc>
          <w:tcPr>
            <w:tcW w:w="1462" w:type="dxa"/>
          </w:tcPr>
          <w:p w14:paraId="22C1FA39" w14:textId="77777777" w:rsidR="000A3A9D" w:rsidRDefault="006D0BE8">
            <w:pPr>
              <w:spacing w:after="0"/>
              <w:rPr>
                <w:lang w:val="en-GB" w:eastAsia="zh-CN"/>
              </w:rPr>
            </w:pPr>
            <w:r>
              <w:t>Basic PDCP procedures</w:t>
            </w:r>
          </w:p>
        </w:tc>
        <w:tc>
          <w:tcPr>
            <w:tcW w:w="4252" w:type="dxa"/>
          </w:tcPr>
          <w:p w14:paraId="06A91F3F" w14:textId="77777777" w:rsidR="000A3A9D" w:rsidRDefault="006D0BE8">
            <w:pPr>
              <w:spacing w:after="0"/>
              <w:rPr>
                <w:lang w:val="en-GB" w:eastAsia="zh-CN"/>
              </w:rPr>
            </w:pPr>
            <w:r>
              <w:t>7) 18bits SN</w:t>
            </w:r>
          </w:p>
        </w:tc>
        <w:tc>
          <w:tcPr>
            <w:tcW w:w="2552" w:type="dxa"/>
          </w:tcPr>
          <w:p w14:paraId="2190F458" w14:textId="77777777" w:rsidR="000A3A9D" w:rsidRDefault="006D0BE8">
            <w:pPr>
              <w:spacing w:after="0"/>
              <w:rPr>
                <w:lang w:val="en-GB" w:eastAsia="zh-CN"/>
              </w:rPr>
            </w:pPr>
            <w:r>
              <w:rPr>
                <w:lang w:val="en-GB" w:eastAsia="zh-CN"/>
              </w:rPr>
              <w:t>(e)</w:t>
            </w:r>
            <w:proofErr w:type="spellStart"/>
            <w:r>
              <w:rPr>
                <w:lang w:val="en-GB" w:eastAsia="zh-CN"/>
              </w:rPr>
              <w:t>RedCap</w:t>
            </w:r>
            <w:proofErr w:type="spellEnd"/>
            <w:r>
              <w:rPr>
                <w:lang w:val="en-GB" w:eastAsia="zh-CN"/>
              </w:rPr>
              <w:t>, NCR-MT</w:t>
            </w:r>
          </w:p>
        </w:tc>
      </w:tr>
      <w:tr w:rsidR="000A3A9D" w14:paraId="1D7815C6" w14:textId="77777777" w:rsidTr="00D81DB8">
        <w:tc>
          <w:tcPr>
            <w:tcW w:w="1652" w:type="dxa"/>
            <w:vMerge w:val="restart"/>
          </w:tcPr>
          <w:p w14:paraId="74DF18CC" w14:textId="77777777" w:rsidR="000A3A9D" w:rsidRDefault="006D0BE8">
            <w:pPr>
              <w:spacing w:after="0"/>
              <w:jc w:val="both"/>
              <w:rPr>
                <w:lang w:val="en-GB" w:eastAsia="zh-CN"/>
              </w:rPr>
            </w:pPr>
            <w:r>
              <w:t>2. RLC</w:t>
            </w:r>
          </w:p>
        </w:tc>
        <w:tc>
          <w:tcPr>
            <w:tcW w:w="1462" w:type="dxa"/>
          </w:tcPr>
          <w:p w14:paraId="4F868750" w14:textId="77777777" w:rsidR="000A3A9D" w:rsidRDefault="006D0BE8">
            <w:pPr>
              <w:spacing w:after="0"/>
              <w:rPr>
                <w:lang w:val="en-GB" w:eastAsia="zh-CN"/>
              </w:rPr>
            </w:pPr>
            <w:r>
              <w:t>Basic RLC procedures</w:t>
            </w:r>
          </w:p>
        </w:tc>
        <w:tc>
          <w:tcPr>
            <w:tcW w:w="4252" w:type="dxa"/>
          </w:tcPr>
          <w:p w14:paraId="7701DC94" w14:textId="77777777" w:rsidR="000A3A9D" w:rsidRDefault="006D0BE8">
            <w:pPr>
              <w:spacing w:after="0"/>
            </w:pPr>
            <w:r>
              <w:t>2) RLC AM with 18bits SN</w:t>
            </w:r>
          </w:p>
        </w:tc>
        <w:tc>
          <w:tcPr>
            <w:tcW w:w="2552" w:type="dxa"/>
          </w:tcPr>
          <w:p w14:paraId="366A2F3E" w14:textId="77777777" w:rsidR="000A3A9D" w:rsidRDefault="006D0BE8">
            <w:pPr>
              <w:spacing w:after="0"/>
              <w:rPr>
                <w:lang w:val="en-GB" w:eastAsia="zh-CN"/>
              </w:rPr>
            </w:pPr>
            <w:r>
              <w:rPr>
                <w:lang w:val="en-GB" w:eastAsia="zh-CN"/>
              </w:rPr>
              <w:t>(e)</w:t>
            </w:r>
            <w:proofErr w:type="spellStart"/>
            <w:r>
              <w:rPr>
                <w:lang w:val="en-GB" w:eastAsia="zh-CN"/>
              </w:rPr>
              <w:t>RedCap</w:t>
            </w:r>
            <w:proofErr w:type="spellEnd"/>
            <w:r>
              <w:rPr>
                <w:lang w:val="en-GB" w:eastAsia="zh-CN"/>
              </w:rPr>
              <w:t>, NCR-MT</w:t>
            </w:r>
          </w:p>
        </w:tc>
      </w:tr>
      <w:tr w:rsidR="000A3A9D" w14:paraId="7A0E1FEF" w14:textId="77777777" w:rsidTr="00D81DB8">
        <w:tc>
          <w:tcPr>
            <w:tcW w:w="1652" w:type="dxa"/>
            <w:vMerge/>
          </w:tcPr>
          <w:p w14:paraId="1E688F25" w14:textId="77777777" w:rsidR="000A3A9D" w:rsidRDefault="000A3A9D">
            <w:pPr>
              <w:spacing w:after="0"/>
              <w:jc w:val="both"/>
              <w:rPr>
                <w:lang w:val="en-GB" w:eastAsia="zh-CN"/>
              </w:rPr>
            </w:pPr>
          </w:p>
        </w:tc>
        <w:tc>
          <w:tcPr>
            <w:tcW w:w="1462" w:type="dxa"/>
          </w:tcPr>
          <w:p w14:paraId="6B78B5F8" w14:textId="77777777" w:rsidR="000A3A9D" w:rsidRDefault="006D0BE8">
            <w:pPr>
              <w:spacing w:after="0"/>
              <w:rPr>
                <w:lang w:val="en-GB" w:eastAsia="zh-CN"/>
              </w:rPr>
            </w:pPr>
            <w:r>
              <w:t>RLC UM with long SN</w:t>
            </w:r>
          </w:p>
        </w:tc>
        <w:tc>
          <w:tcPr>
            <w:tcW w:w="4252" w:type="dxa"/>
          </w:tcPr>
          <w:p w14:paraId="10E9D246" w14:textId="77777777" w:rsidR="000A3A9D" w:rsidRDefault="006D0BE8">
            <w:pPr>
              <w:spacing w:after="0"/>
              <w:rPr>
                <w:lang w:val="en-GB" w:eastAsia="zh-CN"/>
              </w:rPr>
            </w:pPr>
            <w:r>
              <w:t>RLC UM with long SN</w:t>
            </w:r>
          </w:p>
        </w:tc>
        <w:tc>
          <w:tcPr>
            <w:tcW w:w="2552" w:type="dxa"/>
          </w:tcPr>
          <w:p w14:paraId="75347F8C" w14:textId="77777777" w:rsidR="000A3A9D" w:rsidRDefault="006D0BE8">
            <w:pPr>
              <w:spacing w:after="0"/>
              <w:rPr>
                <w:lang w:val="en-GB" w:eastAsia="zh-CN"/>
              </w:rPr>
            </w:pPr>
            <w:r>
              <w:rPr>
                <w:lang w:val="en-GB" w:eastAsia="zh-CN"/>
              </w:rPr>
              <w:t>NCR-MT</w:t>
            </w:r>
          </w:p>
        </w:tc>
      </w:tr>
      <w:tr w:rsidR="000A3A9D" w14:paraId="1CD7195E" w14:textId="77777777" w:rsidTr="00D81DB8">
        <w:tc>
          <w:tcPr>
            <w:tcW w:w="1652" w:type="dxa"/>
            <w:vMerge w:val="restart"/>
          </w:tcPr>
          <w:p w14:paraId="32578F28" w14:textId="77777777" w:rsidR="000A3A9D" w:rsidRDefault="006D0BE8">
            <w:pPr>
              <w:spacing w:after="0"/>
              <w:jc w:val="both"/>
              <w:rPr>
                <w:lang w:val="en-GB" w:eastAsia="zh-CN"/>
              </w:rPr>
            </w:pPr>
            <w:r>
              <w:t>5. SDAP</w:t>
            </w:r>
          </w:p>
        </w:tc>
        <w:tc>
          <w:tcPr>
            <w:tcW w:w="1462" w:type="dxa"/>
          </w:tcPr>
          <w:p w14:paraId="16536FD9" w14:textId="77777777" w:rsidR="000A3A9D" w:rsidRDefault="006D0BE8">
            <w:pPr>
              <w:spacing w:after="0"/>
              <w:rPr>
                <w:lang w:val="en-GB" w:eastAsia="zh-CN"/>
              </w:rPr>
            </w:pPr>
            <w:r>
              <w:t>QoS</w:t>
            </w:r>
          </w:p>
        </w:tc>
        <w:tc>
          <w:tcPr>
            <w:tcW w:w="4252" w:type="dxa"/>
          </w:tcPr>
          <w:p w14:paraId="25F88066" w14:textId="77777777" w:rsidR="000A3A9D" w:rsidRDefault="006D0BE8">
            <w:pPr>
              <w:pStyle w:val="TAL"/>
              <w:rPr>
                <w:rFonts w:ascii="Times New Roman" w:hAnsi="Times New Roman"/>
                <w:sz w:val="20"/>
              </w:rPr>
            </w:pPr>
            <w:r>
              <w:rPr>
                <w:rFonts w:ascii="Times New Roman" w:hAnsi="Times New Roman"/>
                <w:sz w:val="20"/>
              </w:rPr>
              <w:t>1) Flow-based QoS</w:t>
            </w:r>
          </w:p>
          <w:p w14:paraId="49629B8D" w14:textId="77777777" w:rsidR="000A3A9D" w:rsidRDefault="006D0BE8">
            <w:pPr>
              <w:pStyle w:val="TAL"/>
              <w:rPr>
                <w:rFonts w:ascii="Times New Roman" w:hAnsi="Times New Roman"/>
                <w:sz w:val="20"/>
              </w:rPr>
            </w:pPr>
            <w:r>
              <w:rPr>
                <w:rFonts w:ascii="Times New Roman" w:hAnsi="Times New Roman"/>
                <w:sz w:val="20"/>
              </w:rPr>
              <w:t>2) Multiple flows to 1 DRB mapping</w:t>
            </w:r>
          </w:p>
          <w:p w14:paraId="19F682C5" w14:textId="77777777" w:rsidR="000A3A9D" w:rsidRDefault="006D0BE8">
            <w:pPr>
              <w:spacing w:after="0"/>
              <w:rPr>
                <w:lang w:val="en-GB" w:eastAsia="zh-CN"/>
              </w:rPr>
            </w:pPr>
            <w:r>
              <w:t>3) AS reflective QoS</w:t>
            </w:r>
          </w:p>
        </w:tc>
        <w:tc>
          <w:tcPr>
            <w:tcW w:w="2552" w:type="dxa"/>
          </w:tcPr>
          <w:p w14:paraId="2103761E" w14:textId="77777777" w:rsidR="000A3A9D" w:rsidRDefault="006D0BE8">
            <w:pPr>
              <w:spacing w:after="0"/>
              <w:rPr>
                <w:lang w:val="en-GB" w:eastAsia="zh-CN"/>
              </w:rPr>
            </w:pPr>
            <w:r>
              <w:rPr>
                <w:lang w:val="en-GB" w:eastAsia="zh-CN"/>
              </w:rPr>
              <w:t>IAB-MT, NCR-MT</w:t>
            </w:r>
          </w:p>
        </w:tc>
      </w:tr>
      <w:tr w:rsidR="000A3A9D" w14:paraId="0313ED3F" w14:textId="77777777" w:rsidTr="00D81DB8">
        <w:tc>
          <w:tcPr>
            <w:tcW w:w="1652" w:type="dxa"/>
            <w:vMerge/>
          </w:tcPr>
          <w:p w14:paraId="36928582" w14:textId="77777777" w:rsidR="000A3A9D" w:rsidRDefault="000A3A9D">
            <w:pPr>
              <w:spacing w:after="0"/>
              <w:jc w:val="both"/>
              <w:rPr>
                <w:lang w:val="en-GB" w:eastAsia="zh-CN"/>
              </w:rPr>
            </w:pPr>
          </w:p>
        </w:tc>
        <w:tc>
          <w:tcPr>
            <w:tcW w:w="1462" w:type="dxa"/>
          </w:tcPr>
          <w:p w14:paraId="0348A49C" w14:textId="77777777" w:rsidR="000A3A9D" w:rsidRDefault="006D0BE8">
            <w:pPr>
              <w:spacing w:after="0"/>
              <w:rPr>
                <w:lang w:val="en-GB" w:eastAsia="zh-CN"/>
              </w:rPr>
            </w:pPr>
            <w:r>
              <w:t>HD format</w:t>
            </w:r>
          </w:p>
        </w:tc>
        <w:tc>
          <w:tcPr>
            <w:tcW w:w="4252" w:type="dxa"/>
          </w:tcPr>
          <w:p w14:paraId="76F2FC7E" w14:textId="77777777" w:rsidR="000A3A9D" w:rsidRDefault="006D0BE8">
            <w:pPr>
              <w:pStyle w:val="TAL"/>
              <w:rPr>
                <w:rFonts w:ascii="Times New Roman" w:hAnsi="Times New Roman"/>
                <w:sz w:val="20"/>
              </w:rPr>
            </w:pPr>
            <w:r>
              <w:rPr>
                <w:rFonts w:ascii="Times New Roman" w:hAnsi="Times New Roman"/>
                <w:sz w:val="20"/>
              </w:rPr>
              <w:t>1) DL SDAP HD</w:t>
            </w:r>
          </w:p>
          <w:p w14:paraId="62CD522D" w14:textId="77777777" w:rsidR="000A3A9D" w:rsidRDefault="006D0BE8">
            <w:pPr>
              <w:pStyle w:val="TAL"/>
              <w:rPr>
                <w:rFonts w:ascii="Times New Roman" w:hAnsi="Times New Roman"/>
                <w:sz w:val="20"/>
              </w:rPr>
            </w:pPr>
            <w:r>
              <w:rPr>
                <w:rFonts w:ascii="Times New Roman" w:hAnsi="Times New Roman"/>
                <w:sz w:val="20"/>
              </w:rPr>
              <w:t>2) UL SDAP HD</w:t>
            </w:r>
          </w:p>
          <w:p w14:paraId="14DFA71A" w14:textId="77777777" w:rsidR="000A3A9D" w:rsidRDefault="006D0BE8">
            <w:pPr>
              <w:spacing w:after="0"/>
              <w:rPr>
                <w:lang w:val="en-GB" w:eastAsia="zh-CN"/>
              </w:rPr>
            </w:pPr>
            <w:r>
              <w:t>3) SDAP End-marker</w:t>
            </w:r>
          </w:p>
        </w:tc>
        <w:tc>
          <w:tcPr>
            <w:tcW w:w="2552" w:type="dxa"/>
          </w:tcPr>
          <w:p w14:paraId="631A4D4A" w14:textId="77777777" w:rsidR="000A3A9D" w:rsidRDefault="006D0BE8">
            <w:pPr>
              <w:spacing w:after="0"/>
              <w:rPr>
                <w:lang w:val="en-GB" w:eastAsia="zh-CN"/>
              </w:rPr>
            </w:pPr>
            <w:r>
              <w:rPr>
                <w:lang w:val="en-GB" w:eastAsia="zh-CN"/>
              </w:rPr>
              <w:t>IAB-MT, NCR-MT</w:t>
            </w:r>
          </w:p>
        </w:tc>
      </w:tr>
      <w:tr w:rsidR="000A3A9D" w14:paraId="22412480" w14:textId="77777777" w:rsidTr="00D81DB8">
        <w:tc>
          <w:tcPr>
            <w:tcW w:w="1652" w:type="dxa"/>
          </w:tcPr>
          <w:p w14:paraId="06B40F02" w14:textId="77777777" w:rsidR="000A3A9D" w:rsidRDefault="006D0BE8">
            <w:pPr>
              <w:spacing w:after="0"/>
              <w:jc w:val="both"/>
              <w:rPr>
                <w:lang w:val="en-GB" w:eastAsia="zh-CN"/>
              </w:rPr>
            </w:pPr>
            <w:r>
              <w:t>6. Inactive</w:t>
            </w:r>
          </w:p>
        </w:tc>
        <w:tc>
          <w:tcPr>
            <w:tcW w:w="1462" w:type="dxa"/>
          </w:tcPr>
          <w:p w14:paraId="42E1054D" w14:textId="77777777" w:rsidR="000A3A9D" w:rsidRDefault="006D0BE8">
            <w:pPr>
              <w:spacing w:after="0"/>
              <w:rPr>
                <w:lang w:val="en-GB" w:eastAsia="zh-CN"/>
              </w:rPr>
            </w:pPr>
            <w:r>
              <w:t>RRC inactive</w:t>
            </w:r>
          </w:p>
        </w:tc>
        <w:tc>
          <w:tcPr>
            <w:tcW w:w="4252" w:type="dxa"/>
          </w:tcPr>
          <w:p w14:paraId="4D952F1E" w14:textId="77777777" w:rsidR="000A3A9D" w:rsidRDefault="006D0BE8">
            <w:pPr>
              <w:spacing w:after="0"/>
              <w:rPr>
                <w:lang w:val="en-GB" w:eastAsia="zh-CN"/>
              </w:rPr>
            </w:pPr>
            <w:r>
              <w:t>RRC inactive</w:t>
            </w:r>
          </w:p>
        </w:tc>
        <w:tc>
          <w:tcPr>
            <w:tcW w:w="2552" w:type="dxa"/>
          </w:tcPr>
          <w:p w14:paraId="6F3D6B10" w14:textId="77777777" w:rsidR="000A3A9D" w:rsidRDefault="006D0BE8">
            <w:pPr>
              <w:spacing w:after="0"/>
              <w:rPr>
                <w:lang w:val="en-GB" w:eastAsia="zh-CN"/>
              </w:rPr>
            </w:pPr>
            <w:r>
              <w:rPr>
                <w:lang w:val="en-GB" w:eastAsia="zh-CN"/>
              </w:rPr>
              <w:t>NCR-MT</w:t>
            </w:r>
          </w:p>
        </w:tc>
      </w:tr>
      <w:tr w:rsidR="000A3A9D" w14:paraId="1E179291" w14:textId="77777777" w:rsidTr="00D81DB8">
        <w:tc>
          <w:tcPr>
            <w:tcW w:w="1652" w:type="dxa"/>
          </w:tcPr>
          <w:p w14:paraId="3BDD43F1" w14:textId="77777777" w:rsidR="000A3A9D" w:rsidRDefault="006D0BE8">
            <w:pPr>
              <w:spacing w:after="0"/>
              <w:jc w:val="both"/>
              <w:rPr>
                <w:lang w:val="en-GB" w:eastAsia="zh-CN"/>
              </w:rPr>
            </w:pPr>
            <w:r>
              <w:t>7. Mobility</w:t>
            </w:r>
          </w:p>
        </w:tc>
        <w:tc>
          <w:tcPr>
            <w:tcW w:w="1462" w:type="dxa"/>
          </w:tcPr>
          <w:p w14:paraId="190800C5" w14:textId="77777777" w:rsidR="000A3A9D" w:rsidRDefault="006D0BE8">
            <w:pPr>
              <w:spacing w:after="0"/>
              <w:rPr>
                <w:lang w:val="en-GB" w:eastAsia="zh-CN"/>
              </w:rPr>
            </w:pPr>
            <w:r>
              <w:t>Handover</w:t>
            </w:r>
          </w:p>
        </w:tc>
        <w:tc>
          <w:tcPr>
            <w:tcW w:w="4252" w:type="dxa"/>
          </w:tcPr>
          <w:p w14:paraId="3E19328F" w14:textId="77777777" w:rsidR="000A3A9D" w:rsidRDefault="006D0BE8">
            <w:pPr>
              <w:pStyle w:val="TAL"/>
              <w:rPr>
                <w:rFonts w:ascii="Times New Roman" w:hAnsi="Times New Roman"/>
                <w:sz w:val="20"/>
              </w:rPr>
            </w:pPr>
            <w:r>
              <w:rPr>
                <w:rFonts w:ascii="Times New Roman" w:hAnsi="Times New Roman"/>
                <w:sz w:val="20"/>
              </w:rPr>
              <w:t>1) Intra-frequency HO</w:t>
            </w:r>
          </w:p>
          <w:p w14:paraId="67B5663F" w14:textId="77777777" w:rsidR="000A3A9D" w:rsidRDefault="006D0BE8">
            <w:pPr>
              <w:pStyle w:val="TAL"/>
              <w:rPr>
                <w:rFonts w:ascii="Times New Roman" w:hAnsi="Times New Roman"/>
                <w:sz w:val="20"/>
              </w:rPr>
            </w:pPr>
            <w:r>
              <w:rPr>
                <w:rFonts w:ascii="Times New Roman" w:hAnsi="Times New Roman"/>
                <w:sz w:val="20"/>
              </w:rPr>
              <w:t>2) Inter-frequency HO</w:t>
            </w:r>
          </w:p>
          <w:p w14:paraId="352077F9" w14:textId="77777777" w:rsidR="000A3A9D" w:rsidRDefault="006D0BE8">
            <w:pPr>
              <w:pStyle w:val="TAL"/>
              <w:rPr>
                <w:rFonts w:ascii="Times New Roman" w:hAnsi="Times New Roman"/>
                <w:sz w:val="20"/>
              </w:rPr>
            </w:pPr>
            <w:r>
              <w:rPr>
                <w:rFonts w:ascii="Times New Roman" w:hAnsi="Times New Roman"/>
                <w:sz w:val="20"/>
              </w:rPr>
              <w:t>3) HO between TDD and FDD</w:t>
            </w:r>
          </w:p>
          <w:p w14:paraId="39A75350" w14:textId="77777777" w:rsidR="000A3A9D" w:rsidRDefault="006D0BE8">
            <w:pPr>
              <w:pStyle w:val="TAL"/>
              <w:rPr>
                <w:rFonts w:ascii="Times New Roman" w:hAnsi="Times New Roman"/>
                <w:sz w:val="20"/>
              </w:rPr>
            </w:pPr>
            <w:r>
              <w:rPr>
                <w:rFonts w:ascii="Times New Roman" w:hAnsi="Times New Roman"/>
                <w:sz w:val="20"/>
              </w:rPr>
              <w:t>4) HO from NR to LTE</w:t>
            </w:r>
          </w:p>
          <w:p w14:paraId="63340551" w14:textId="77777777" w:rsidR="000A3A9D" w:rsidRDefault="006D0BE8">
            <w:pPr>
              <w:pStyle w:val="TAL"/>
              <w:rPr>
                <w:rFonts w:ascii="Times New Roman" w:hAnsi="Times New Roman"/>
                <w:sz w:val="20"/>
              </w:rPr>
            </w:pPr>
            <w:r>
              <w:rPr>
                <w:rFonts w:ascii="Times New Roman" w:hAnsi="Times New Roman"/>
                <w:sz w:val="20"/>
              </w:rPr>
              <w:t>5) HO from NR to LTE with 5GC</w:t>
            </w:r>
          </w:p>
          <w:p w14:paraId="631244A7" w14:textId="77777777" w:rsidR="000A3A9D" w:rsidRDefault="006D0BE8">
            <w:pPr>
              <w:spacing w:after="0"/>
              <w:rPr>
                <w:lang w:val="en-GB" w:eastAsia="zh-CN"/>
              </w:rPr>
            </w:pPr>
            <w:r>
              <w:t>6) HO between FR1 and FR2</w:t>
            </w:r>
          </w:p>
        </w:tc>
        <w:tc>
          <w:tcPr>
            <w:tcW w:w="2552" w:type="dxa"/>
          </w:tcPr>
          <w:p w14:paraId="4EE0B89F" w14:textId="77777777" w:rsidR="000A3A9D" w:rsidRDefault="006D0BE8">
            <w:pPr>
              <w:spacing w:after="0"/>
              <w:rPr>
                <w:lang w:val="en-GB" w:eastAsia="zh-CN"/>
              </w:rPr>
            </w:pPr>
            <w:r>
              <w:rPr>
                <w:lang w:val="en-GB" w:eastAsia="zh-CN"/>
              </w:rPr>
              <w:t>NCR-MT</w:t>
            </w:r>
          </w:p>
        </w:tc>
      </w:tr>
      <w:tr w:rsidR="000A3A9D" w14:paraId="2CD6A976" w14:textId="77777777" w:rsidTr="00D81DB8">
        <w:tc>
          <w:tcPr>
            <w:tcW w:w="1652" w:type="dxa"/>
          </w:tcPr>
          <w:p w14:paraId="6C93E840" w14:textId="77777777" w:rsidR="000A3A9D" w:rsidRDefault="006D0BE8">
            <w:pPr>
              <w:spacing w:after="0"/>
              <w:jc w:val="both"/>
              <w:rPr>
                <w:lang w:val="en-GB" w:eastAsia="zh-CN"/>
              </w:rPr>
            </w:pPr>
            <w:r>
              <w:rPr>
                <w:lang w:val="en-GB" w:eastAsia="zh-CN"/>
              </w:rPr>
              <w:t>9. RRC</w:t>
            </w:r>
          </w:p>
        </w:tc>
        <w:tc>
          <w:tcPr>
            <w:tcW w:w="1462" w:type="dxa"/>
          </w:tcPr>
          <w:p w14:paraId="5759F48F" w14:textId="77777777" w:rsidR="000A3A9D" w:rsidRDefault="006D0BE8">
            <w:pPr>
              <w:spacing w:after="0"/>
            </w:pPr>
            <w:r>
              <w:t>RRC processing time</w:t>
            </w:r>
          </w:p>
        </w:tc>
        <w:tc>
          <w:tcPr>
            <w:tcW w:w="4252" w:type="dxa"/>
          </w:tcPr>
          <w:p w14:paraId="7126E430" w14:textId="77777777" w:rsidR="000A3A9D" w:rsidRDefault="006D0BE8">
            <w:pPr>
              <w:pStyle w:val="TAL"/>
              <w:rPr>
                <w:rFonts w:ascii="Times New Roman" w:hAnsi="Times New Roman"/>
                <w:sz w:val="20"/>
              </w:rPr>
            </w:pPr>
            <w:r>
              <w:rPr>
                <w:rFonts w:ascii="Times New Roman" w:hAnsi="Times New Roman"/>
                <w:sz w:val="20"/>
              </w:rPr>
              <w:t xml:space="preserve">2) RRC connection resume without </w:t>
            </w:r>
            <w:proofErr w:type="spellStart"/>
            <w:r>
              <w:rPr>
                <w:rFonts w:ascii="Times New Roman" w:hAnsi="Times New Roman"/>
                <w:sz w:val="20"/>
              </w:rPr>
              <w:t>SCell</w:t>
            </w:r>
            <w:proofErr w:type="spellEnd"/>
            <w:r>
              <w:rPr>
                <w:rFonts w:ascii="Times New Roman" w:hAnsi="Times New Roman"/>
                <w:sz w:val="20"/>
              </w:rPr>
              <w:t xml:space="preserve"> addition/release and SCG establishment/modification/release</w:t>
            </w:r>
          </w:p>
          <w:p w14:paraId="54721C41" w14:textId="77777777" w:rsidR="000A3A9D" w:rsidRDefault="006D0BE8">
            <w:pPr>
              <w:pStyle w:val="TAL"/>
              <w:rPr>
                <w:rFonts w:ascii="Times New Roman" w:hAnsi="Times New Roman"/>
                <w:sz w:val="20"/>
              </w:rPr>
            </w:pPr>
            <w:r>
              <w:rPr>
                <w:rFonts w:ascii="Times New Roman" w:hAnsi="Times New Roman"/>
                <w:sz w:val="20"/>
              </w:rPr>
              <w:t xml:space="preserve">6) RRC connection reconfiguration with </w:t>
            </w:r>
            <w:proofErr w:type="spellStart"/>
            <w:r>
              <w:rPr>
                <w:rFonts w:ascii="Times New Roman" w:hAnsi="Times New Roman"/>
                <w:sz w:val="20"/>
              </w:rPr>
              <w:t>SCell</w:t>
            </w:r>
            <w:proofErr w:type="spellEnd"/>
            <w:r>
              <w:rPr>
                <w:rFonts w:ascii="Times New Roman" w:hAnsi="Times New Roman"/>
                <w:sz w:val="20"/>
              </w:rPr>
              <w:t xml:space="preserve"> addition/release or SCG establishment/modification/release</w:t>
            </w:r>
          </w:p>
          <w:p w14:paraId="38B2D3F0" w14:textId="77777777" w:rsidR="000A3A9D" w:rsidRDefault="006D0BE8">
            <w:pPr>
              <w:pStyle w:val="TAL"/>
              <w:rPr>
                <w:rFonts w:ascii="Times New Roman" w:hAnsi="Times New Roman"/>
                <w:sz w:val="20"/>
              </w:rPr>
            </w:pPr>
            <w:r>
              <w:rPr>
                <w:rFonts w:ascii="Times New Roman" w:hAnsi="Times New Roman"/>
                <w:sz w:val="20"/>
              </w:rPr>
              <w:t>7) RRC connection resume</w:t>
            </w:r>
          </w:p>
          <w:p w14:paraId="3107F4DB" w14:textId="77777777" w:rsidR="000A3A9D" w:rsidRDefault="006D0BE8">
            <w:pPr>
              <w:pStyle w:val="TAL"/>
              <w:rPr>
                <w:rFonts w:ascii="Times New Roman" w:eastAsia="MS Mincho" w:hAnsi="Times New Roman"/>
                <w:sz w:val="20"/>
              </w:rPr>
            </w:pPr>
            <w:r>
              <w:rPr>
                <w:rFonts w:ascii="Times New Roman" w:hAnsi="Times New Roman"/>
                <w:sz w:val="20"/>
              </w:rPr>
              <w:t>9) Counter check</w:t>
            </w:r>
          </w:p>
        </w:tc>
        <w:tc>
          <w:tcPr>
            <w:tcW w:w="2552" w:type="dxa"/>
          </w:tcPr>
          <w:p w14:paraId="1E85AB6C" w14:textId="77777777" w:rsidR="000A3A9D" w:rsidRDefault="006D0BE8">
            <w:pPr>
              <w:spacing w:after="0"/>
              <w:rPr>
                <w:lang w:val="en-GB" w:eastAsia="zh-CN"/>
              </w:rPr>
            </w:pPr>
            <w:r>
              <w:rPr>
                <w:lang w:val="en-GB" w:eastAsia="zh-CN"/>
              </w:rPr>
              <w:t>NCR-MT;</w:t>
            </w:r>
          </w:p>
          <w:p w14:paraId="194951DF" w14:textId="77777777" w:rsidR="000A3A9D" w:rsidRDefault="006D0BE8">
            <w:pPr>
              <w:spacing w:after="0"/>
              <w:rPr>
                <w:lang w:val="en-GB" w:eastAsia="zh-CN"/>
              </w:rPr>
            </w:pPr>
            <w:r>
              <w:rPr>
                <w:rFonts w:hint="eastAsia"/>
                <w:lang w:val="en-GB" w:eastAsia="zh-CN"/>
              </w:rPr>
              <w:t>I</w:t>
            </w:r>
            <w:r>
              <w:rPr>
                <w:lang w:val="en-GB" w:eastAsia="zh-CN"/>
              </w:rPr>
              <w:t>AB-MT and (e)</w:t>
            </w:r>
            <w:proofErr w:type="spellStart"/>
            <w:r>
              <w:rPr>
                <w:lang w:val="en-GB" w:eastAsia="zh-CN"/>
              </w:rPr>
              <w:t>RedCap</w:t>
            </w:r>
            <w:proofErr w:type="spellEnd"/>
            <w:r>
              <w:rPr>
                <w:lang w:val="en-GB" w:eastAsia="zh-CN"/>
              </w:rPr>
              <w:t xml:space="preserve"> for </w:t>
            </w:r>
            <w:proofErr w:type="spellStart"/>
            <w:r>
              <w:rPr>
                <w:lang w:val="en-GB" w:eastAsia="zh-CN"/>
              </w:rPr>
              <w:t>SCell</w:t>
            </w:r>
            <w:proofErr w:type="spellEnd"/>
            <w:r>
              <w:rPr>
                <w:lang w:val="en-GB" w:eastAsia="zh-CN"/>
              </w:rPr>
              <w:t>/SCG related processing time</w:t>
            </w:r>
          </w:p>
        </w:tc>
      </w:tr>
    </w:tbl>
    <w:p w14:paraId="71B56C78" w14:textId="77777777" w:rsidR="000A3A9D" w:rsidRDefault="006D0BE8">
      <w:pPr>
        <w:rPr>
          <w:lang w:val="en-GB"/>
        </w:rPr>
      </w:pPr>
      <w:r>
        <w:rPr>
          <w:lang w:val="en-GB" w:eastAsia="zh-CN"/>
        </w:rPr>
        <w:lastRenderedPageBreak/>
        <w:t>Therefore, instead of reducing capabilities from mandatory features supported by high-end device, it is more desirable to define the minimum mandatory capabilities from 6GR Day 1. From RAN2 point of view, higher layer parameters/factors can be further studied.</w:t>
      </w:r>
    </w:p>
    <w:p w14:paraId="20F143A3" w14:textId="2BF6741B" w:rsidR="008A79AE" w:rsidRDefault="006D0BE8" w:rsidP="00D85B8E">
      <w:pPr>
        <w:pStyle w:val="Obs-prop"/>
      </w:pPr>
      <w:r>
        <w:t xml:space="preserve">Proposal </w:t>
      </w:r>
      <w:r w:rsidR="002D0B62">
        <w:t>7</w:t>
      </w:r>
      <w:r>
        <w:t>: R</w:t>
      </w:r>
      <w:r>
        <w:rPr>
          <w:rFonts w:eastAsiaTheme="minorEastAsia"/>
          <w:lang w:eastAsia="zh-CN"/>
        </w:rPr>
        <w:t>AN2 to study higher layer parameters/factors of minimum mandatory capabilities</w:t>
      </w:r>
      <w:r>
        <w:t>.</w:t>
      </w:r>
    </w:p>
    <w:p w14:paraId="0531AD70" w14:textId="446F1520" w:rsidR="000A3A9D" w:rsidRPr="008A79AE" w:rsidRDefault="008A79AE" w:rsidP="008A79AE">
      <w:pPr>
        <w:overflowPunct/>
        <w:autoSpaceDE/>
        <w:autoSpaceDN/>
        <w:adjustRightInd/>
        <w:spacing w:after="0"/>
        <w:rPr>
          <w:rFonts w:eastAsiaTheme="minorHAnsi" w:cstheme="minorBidi"/>
          <w:b/>
          <w:bCs/>
          <w:szCs w:val="22"/>
          <w:lang w:val="en-GB"/>
        </w:rPr>
      </w:pPr>
      <w:r>
        <w:br w:type="page"/>
      </w:r>
    </w:p>
    <w:p w14:paraId="7862460C" w14:textId="5AD89B6E" w:rsidR="000A3A9D" w:rsidRDefault="006D0BE8">
      <w:pPr>
        <w:pStyle w:val="Heading1"/>
        <w:tabs>
          <w:tab w:val="clear" w:pos="4680"/>
          <w:tab w:val="clear" w:pos="9360"/>
        </w:tabs>
      </w:pPr>
      <w:r>
        <w:lastRenderedPageBreak/>
        <w:t>Conclusion</w:t>
      </w:r>
    </w:p>
    <w:p w14:paraId="263AC108" w14:textId="77777777" w:rsidR="00454E78" w:rsidRPr="00190740" w:rsidRDefault="00454E78" w:rsidP="00190740">
      <w:pPr>
        <w:pStyle w:val="Obs-prop"/>
        <w:rPr>
          <w:rFonts w:eastAsiaTheme="minorEastAsia"/>
          <w:b w:val="0"/>
          <w:bCs w:val="0"/>
          <w:sz w:val="18"/>
          <w:szCs w:val="18"/>
          <w:lang w:eastAsia="zh-CN"/>
        </w:rPr>
      </w:pPr>
      <w:r w:rsidRPr="00190740">
        <w:rPr>
          <w:rFonts w:eastAsiaTheme="minorEastAsia" w:hint="eastAsia"/>
          <w:b w:val="0"/>
          <w:bCs w:val="0"/>
          <w:sz w:val="18"/>
          <w:szCs w:val="18"/>
          <w:u w:val="single"/>
          <w:lang w:eastAsia="zh-CN"/>
        </w:rPr>
        <w:t>L</w:t>
      </w:r>
      <w:r w:rsidRPr="00190740">
        <w:rPr>
          <w:rFonts w:eastAsiaTheme="minorEastAsia"/>
          <w:b w:val="0"/>
          <w:bCs w:val="0"/>
          <w:sz w:val="18"/>
          <w:szCs w:val="18"/>
          <w:u w:val="single"/>
          <w:lang w:eastAsia="zh-CN"/>
        </w:rPr>
        <w:t>esson learnt from 5G (1)</w:t>
      </w:r>
      <w:r w:rsidRPr="00190740">
        <w:rPr>
          <w:rFonts w:eastAsiaTheme="minorEastAsia"/>
          <w:b w:val="0"/>
          <w:bCs w:val="0"/>
          <w:sz w:val="18"/>
          <w:szCs w:val="18"/>
          <w:lang w:eastAsia="zh-CN"/>
        </w:rPr>
        <w:t xml:space="preserve">: Due to the late start of UE capability discussion, there’s limited time for cross-WG coordination for an efficient and proper UE capability design (e.g., postpone of supporting a useful feature, unclear definition of granularity, etc). </w:t>
      </w:r>
    </w:p>
    <w:p w14:paraId="370C0C4D" w14:textId="77777777" w:rsidR="00454E78" w:rsidRPr="00190740" w:rsidRDefault="00454E78" w:rsidP="00190740">
      <w:pPr>
        <w:pStyle w:val="Obs-prop"/>
        <w:tabs>
          <w:tab w:val="left" w:pos="2694"/>
        </w:tabs>
        <w:spacing w:after="240"/>
        <w:rPr>
          <w:sz w:val="18"/>
          <w:szCs w:val="18"/>
        </w:rPr>
      </w:pPr>
      <w:r w:rsidRPr="00190740">
        <w:rPr>
          <w:sz w:val="18"/>
          <w:szCs w:val="18"/>
          <w:highlight w:val="green"/>
          <w:lang w:eastAsia="zh-CN"/>
        </w:rPr>
        <w:t>Proposal 1:</w:t>
      </w:r>
      <w:r w:rsidRPr="00190740">
        <w:rPr>
          <w:sz w:val="18"/>
          <w:szCs w:val="18"/>
          <w:lang w:eastAsia="zh-CN"/>
        </w:rPr>
        <w:t xml:space="preserve"> Study UE capability management, framework, signalling framework design as early as possible with tight and efficient coordination cross WGs (RAN1/4, RAN3/SA2). </w:t>
      </w:r>
    </w:p>
    <w:p w14:paraId="6440A8E2" w14:textId="77777777" w:rsidR="00454E78" w:rsidRPr="00190740" w:rsidRDefault="00454E78" w:rsidP="00190740">
      <w:pPr>
        <w:pStyle w:val="Obs-prop"/>
        <w:rPr>
          <w:rStyle w:val="SubtleReference"/>
          <w:b w:val="0"/>
          <w:bCs w:val="0"/>
          <w:smallCaps w:val="0"/>
          <w:color w:val="auto"/>
          <w:sz w:val="18"/>
          <w:szCs w:val="18"/>
        </w:rPr>
      </w:pPr>
      <w:r w:rsidRPr="00190740">
        <w:rPr>
          <w:rStyle w:val="SubtleReference"/>
          <w:b w:val="0"/>
          <w:bCs w:val="0"/>
          <w:smallCaps w:val="0"/>
          <w:color w:val="auto"/>
          <w:sz w:val="18"/>
          <w:szCs w:val="18"/>
          <w:u w:val="single"/>
        </w:rPr>
        <w:t>Lesson learnt from 5G (2)</w:t>
      </w:r>
      <w:r w:rsidRPr="00190740">
        <w:rPr>
          <w:rStyle w:val="SubtleReference"/>
          <w:b w:val="0"/>
          <w:bCs w:val="0"/>
          <w:smallCaps w:val="0"/>
          <w:color w:val="auto"/>
          <w:sz w:val="18"/>
          <w:szCs w:val="18"/>
        </w:rPr>
        <w:t>: Incomplete UE capability management solution in Day 1 may bring drawbacks to later releases, e.g., duplicate reporting over air interface, forward-compatibility issue, etc.</w:t>
      </w:r>
    </w:p>
    <w:p w14:paraId="0A7E3EAC" w14:textId="31E3868B" w:rsidR="00190740" w:rsidRPr="00190740" w:rsidRDefault="00454E78" w:rsidP="00190740">
      <w:pPr>
        <w:pStyle w:val="Obs-prop"/>
        <w:rPr>
          <w:sz w:val="18"/>
          <w:szCs w:val="18"/>
        </w:rPr>
      </w:pPr>
      <w:r w:rsidRPr="00190740">
        <w:rPr>
          <w:rFonts w:eastAsiaTheme="minorEastAsia" w:hint="eastAsia"/>
          <w:sz w:val="18"/>
          <w:szCs w:val="18"/>
          <w:highlight w:val="green"/>
          <w:lang w:eastAsia="zh-CN"/>
        </w:rPr>
        <w:t>P</w:t>
      </w:r>
      <w:r w:rsidRPr="00190740">
        <w:rPr>
          <w:rFonts w:eastAsiaTheme="minorEastAsia"/>
          <w:sz w:val="18"/>
          <w:szCs w:val="18"/>
          <w:highlight w:val="green"/>
          <w:lang w:eastAsia="zh-CN"/>
        </w:rPr>
        <w:t>roposal 2:</w:t>
      </w:r>
      <w:r w:rsidRPr="00190740">
        <w:rPr>
          <w:rFonts w:eastAsiaTheme="minorEastAsia"/>
          <w:sz w:val="18"/>
          <w:szCs w:val="18"/>
          <w:lang w:eastAsia="zh-CN"/>
        </w:rPr>
        <w:t xml:space="preserve"> </w:t>
      </w:r>
      <w:r w:rsidR="00190740" w:rsidRPr="00190740">
        <w:rPr>
          <w:sz w:val="18"/>
          <w:szCs w:val="18"/>
        </w:rPr>
        <w:t xml:space="preserve">Study UE capability management (e.g., entities storing </w:t>
      </w:r>
      <w:r w:rsidR="00190740" w:rsidRPr="00190740">
        <w:rPr>
          <w:rFonts w:eastAsiaTheme="minorEastAsia" w:cs="Times New Roman"/>
          <w:sz w:val="18"/>
          <w:szCs w:val="18"/>
          <w:lang w:eastAsia="zh-CN"/>
        </w:rPr>
        <w:t xml:space="preserve">UE radio capability, UE capability exchange between </w:t>
      </w:r>
      <w:proofErr w:type="spellStart"/>
      <w:r w:rsidR="00190740" w:rsidRPr="00190740">
        <w:rPr>
          <w:rFonts w:eastAsiaTheme="minorEastAsia" w:cs="Times New Roman"/>
          <w:sz w:val="18"/>
          <w:szCs w:val="18"/>
          <w:lang w:eastAsia="zh-CN"/>
        </w:rPr>
        <w:t>gNB</w:t>
      </w:r>
      <w:proofErr w:type="spellEnd"/>
      <w:r w:rsidR="00190740" w:rsidRPr="00190740">
        <w:rPr>
          <w:rFonts w:eastAsiaTheme="minorEastAsia" w:cs="Times New Roman"/>
          <w:sz w:val="18"/>
          <w:szCs w:val="18"/>
          <w:lang w:eastAsia="zh-CN"/>
        </w:rPr>
        <w:t xml:space="preserve"> and CN, UE capability exchange between </w:t>
      </w:r>
      <w:proofErr w:type="spellStart"/>
      <w:r w:rsidR="00190740" w:rsidRPr="00190740">
        <w:rPr>
          <w:rFonts w:eastAsiaTheme="minorEastAsia" w:cs="Times New Roman"/>
          <w:sz w:val="18"/>
          <w:szCs w:val="18"/>
          <w:lang w:eastAsia="zh-CN"/>
        </w:rPr>
        <w:t>gNBs</w:t>
      </w:r>
      <w:proofErr w:type="spellEnd"/>
      <w:r w:rsidR="00190740" w:rsidRPr="00190740">
        <w:rPr>
          <w:rFonts w:eastAsiaTheme="minorEastAsia" w:cs="Times New Roman"/>
          <w:sz w:val="18"/>
          <w:szCs w:val="18"/>
          <w:lang w:eastAsia="zh-CN"/>
        </w:rPr>
        <w:t>, etc</w:t>
      </w:r>
      <w:r w:rsidR="00190740" w:rsidRPr="00190740">
        <w:rPr>
          <w:sz w:val="18"/>
          <w:szCs w:val="18"/>
        </w:rPr>
        <w:t>) based on the following principles:</w:t>
      </w:r>
    </w:p>
    <w:p w14:paraId="28371102" w14:textId="77777777" w:rsidR="00190740" w:rsidRPr="00190740" w:rsidRDefault="00190740" w:rsidP="00190740">
      <w:pPr>
        <w:pStyle w:val="Obs-prop"/>
        <w:numPr>
          <w:ilvl w:val="0"/>
          <w:numId w:val="19"/>
        </w:numPr>
        <w:rPr>
          <w:rFonts w:eastAsia="Calibri"/>
          <w:sz w:val="18"/>
          <w:szCs w:val="18"/>
          <w:lang w:eastAsia="zh-CN"/>
        </w:rPr>
      </w:pPr>
      <w:r w:rsidRPr="00190740">
        <w:rPr>
          <w:rFonts w:eastAsiaTheme="minorEastAsia" w:cs="Times New Roman" w:hint="eastAsia"/>
          <w:sz w:val="18"/>
          <w:szCs w:val="18"/>
          <w:lang w:eastAsia="zh-CN"/>
        </w:rPr>
        <w:t>S</w:t>
      </w:r>
      <w:r w:rsidRPr="00190740">
        <w:rPr>
          <w:rFonts w:eastAsiaTheme="minorEastAsia" w:cs="Times New Roman"/>
          <w:sz w:val="18"/>
          <w:szCs w:val="18"/>
          <w:lang w:eastAsia="zh-CN"/>
        </w:rPr>
        <w:t>upport forward-compatibility for UE capability exchange between nodes;</w:t>
      </w:r>
    </w:p>
    <w:p w14:paraId="6394449E" w14:textId="77777777" w:rsidR="00190740" w:rsidRPr="00190740" w:rsidRDefault="00190740" w:rsidP="00190740">
      <w:pPr>
        <w:pStyle w:val="Obs-prop"/>
        <w:numPr>
          <w:ilvl w:val="0"/>
          <w:numId w:val="19"/>
        </w:numPr>
        <w:rPr>
          <w:rFonts w:eastAsia="Calibri"/>
          <w:sz w:val="18"/>
          <w:szCs w:val="18"/>
          <w:lang w:eastAsia="zh-CN"/>
        </w:rPr>
      </w:pPr>
      <w:r w:rsidRPr="00190740">
        <w:rPr>
          <w:rFonts w:eastAsiaTheme="minorEastAsia" w:cs="Times New Roman"/>
          <w:sz w:val="18"/>
          <w:szCs w:val="18"/>
          <w:lang w:eastAsia="zh-CN"/>
        </w:rPr>
        <w:t>Minimize the frequency of UE reports its full capability during UE’s mobility;</w:t>
      </w:r>
    </w:p>
    <w:p w14:paraId="4A193D26" w14:textId="77777777" w:rsidR="00190740" w:rsidRPr="00190740" w:rsidRDefault="00190740" w:rsidP="00190740">
      <w:pPr>
        <w:pStyle w:val="Obs-prop"/>
        <w:numPr>
          <w:ilvl w:val="0"/>
          <w:numId w:val="19"/>
        </w:numPr>
        <w:rPr>
          <w:rFonts w:cs="Times New Roman"/>
          <w:sz w:val="18"/>
          <w:szCs w:val="18"/>
          <w:lang w:eastAsia="zh-CN"/>
        </w:rPr>
      </w:pPr>
      <w:r w:rsidRPr="00190740">
        <w:rPr>
          <w:rFonts w:eastAsiaTheme="minorEastAsia" w:cs="Times New Roman" w:hint="eastAsia"/>
          <w:sz w:val="18"/>
          <w:szCs w:val="18"/>
          <w:lang w:eastAsia="zh-CN"/>
        </w:rPr>
        <w:t>M</w:t>
      </w:r>
      <w:r w:rsidRPr="00190740">
        <w:rPr>
          <w:rFonts w:eastAsiaTheme="minorEastAsia" w:cs="Times New Roman"/>
          <w:sz w:val="18"/>
          <w:szCs w:val="18"/>
          <w:lang w:eastAsia="zh-CN"/>
        </w:rPr>
        <w:t>inimize duplicate reporting of the same UE capability over the air interface.</w:t>
      </w:r>
    </w:p>
    <w:p w14:paraId="454BB192" w14:textId="77777777" w:rsidR="00190740" w:rsidRPr="00190740" w:rsidRDefault="00190740" w:rsidP="00190740">
      <w:pPr>
        <w:pStyle w:val="Obs-prop"/>
        <w:rPr>
          <w:rFonts w:eastAsiaTheme="minorEastAsia"/>
          <w:sz w:val="18"/>
          <w:szCs w:val="18"/>
          <w:lang w:eastAsia="zh-CN"/>
        </w:rPr>
      </w:pPr>
      <w:r w:rsidRPr="00190740">
        <w:rPr>
          <w:rFonts w:eastAsiaTheme="minorEastAsia"/>
          <w:sz w:val="18"/>
          <w:szCs w:val="18"/>
          <w:lang w:eastAsia="zh-CN"/>
        </w:rPr>
        <w:t>Consider 5GNR UE capability management and retrieval framework as starting point for 6GR, including:</w:t>
      </w:r>
    </w:p>
    <w:p w14:paraId="03E814EB" w14:textId="77777777" w:rsidR="00190740" w:rsidRPr="00190740" w:rsidRDefault="00190740" w:rsidP="00190740">
      <w:pPr>
        <w:pStyle w:val="Obs-prop"/>
        <w:numPr>
          <w:ilvl w:val="0"/>
          <w:numId w:val="19"/>
        </w:numPr>
        <w:rPr>
          <w:rFonts w:eastAsiaTheme="minorEastAsia"/>
          <w:sz w:val="18"/>
          <w:szCs w:val="18"/>
          <w:lang w:eastAsia="zh-CN"/>
        </w:rPr>
      </w:pPr>
      <w:r w:rsidRPr="00190740">
        <w:rPr>
          <w:rFonts w:eastAsiaTheme="minorEastAsia"/>
          <w:sz w:val="18"/>
          <w:szCs w:val="18"/>
          <w:lang w:eastAsia="zh-CN"/>
        </w:rPr>
        <w:t>Storing UE static capability at CN;</w:t>
      </w:r>
    </w:p>
    <w:p w14:paraId="79773DE7" w14:textId="77777777" w:rsidR="00190740" w:rsidRPr="00190740" w:rsidRDefault="00190740" w:rsidP="00190740">
      <w:pPr>
        <w:pStyle w:val="Obs-prop"/>
        <w:numPr>
          <w:ilvl w:val="0"/>
          <w:numId w:val="19"/>
        </w:numPr>
        <w:rPr>
          <w:rFonts w:eastAsiaTheme="minorEastAsia"/>
          <w:sz w:val="18"/>
          <w:szCs w:val="18"/>
          <w:lang w:eastAsia="zh-CN"/>
        </w:rPr>
      </w:pPr>
      <w:r w:rsidRPr="00190740">
        <w:rPr>
          <w:rFonts w:eastAsiaTheme="minorEastAsia" w:hint="eastAsia"/>
          <w:sz w:val="18"/>
          <w:szCs w:val="18"/>
          <w:lang w:eastAsia="zh-CN"/>
        </w:rPr>
        <w:t>R</w:t>
      </w:r>
      <w:r w:rsidRPr="00190740">
        <w:rPr>
          <w:rFonts w:eastAsiaTheme="minorEastAsia"/>
          <w:sz w:val="18"/>
          <w:szCs w:val="18"/>
          <w:lang w:eastAsia="zh-CN"/>
        </w:rPr>
        <w:t>AN obtains UE capability from CN when available;</w:t>
      </w:r>
    </w:p>
    <w:p w14:paraId="6E8ED282" w14:textId="77777777" w:rsidR="00190740" w:rsidRPr="00190740" w:rsidRDefault="00190740" w:rsidP="00190740">
      <w:pPr>
        <w:pStyle w:val="Obs-prop"/>
        <w:numPr>
          <w:ilvl w:val="0"/>
          <w:numId w:val="19"/>
        </w:numPr>
        <w:spacing w:after="240"/>
        <w:rPr>
          <w:rFonts w:eastAsiaTheme="minorEastAsia"/>
          <w:sz w:val="18"/>
          <w:szCs w:val="18"/>
          <w:lang w:eastAsia="zh-CN"/>
        </w:rPr>
      </w:pPr>
      <w:r w:rsidRPr="00190740">
        <w:rPr>
          <w:rFonts w:eastAsiaTheme="minorEastAsia" w:hint="eastAsia"/>
          <w:sz w:val="18"/>
          <w:szCs w:val="18"/>
          <w:lang w:eastAsia="zh-CN"/>
        </w:rPr>
        <w:t>R</w:t>
      </w:r>
      <w:r w:rsidRPr="00190740">
        <w:rPr>
          <w:rFonts w:eastAsiaTheme="minorEastAsia"/>
          <w:sz w:val="18"/>
          <w:szCs w:val="18"/>
          <w:lang w:eastAsia="zh-CN"/>
        </w:rPr>
        <w:t>AN obtains UE capability from UE only when CN stored UE capability is not available or not complete.</w:t>
      </w:r>
    </w:p>
    <w:p w14:paraId="5F4E4F32" w14:textId="782EAE59" w:rsidR="00454E78" w:rsidRPr="00190740" w:rsidRDefault="00454E78" w:rsidP="00190740">
      <w:pPr>
        <w:pStyle w:val="Obs-prop"/>
        <w:rPr>
          <w:b w:val="0"/>
          <w:bCs w:val="0"/>
          <w:sz w:val="18"/>
          <w:szCs w:val="18"/>
          <w:lang w:eastAsia="zh-CN"/>
        </w:rPr>
      </w:pPr>
      <w:r w:rsidRPr="00190740">
        <w:rPr>
          <w:b w:val="0"/>
          <w:bCs w:val="0"/>
          <w:sz w:val="18"/>
          <w:szCs w:val="18"/>
          <w:u w:val="single"/>
          <w:lang w:eastAsia="zh"/>
        </w:rPr>
        <w:t>Lessons learnt from 5G (3)</w:t>
      </w:r>
      <w:r w:rsidRPr="00190740">
        <w:rPr>
          <w:b w:val="0"/>
          <w:bCs w:val="0"/>
          <w:sz w:val="18"/>
          <w:szCs w:val="18"/>
          <w:lang w:eastAsia="zh-CN"/>
        </w:rPr>
        <w:t xml:space="preserve">: During 5GNR practice, there are some cases that network configurations are mismatch with UE capability (e.g., some capabilities don’t have any configuration defined, some </w:t>
      </w:r>
      <w:r w:rsidRPr="00190740">
        <w:rPr>
          <w:rFonts w:eastAsiaTheme="minorEastAsia"/>
          <w:b w:val="0"/>
          <w:bCs w:val="0"/>
          <w:sz w:val="18"/>
          <w:szCs w:val="18"/>
          <w:lang w:eastAsia="zh-CN"/>
        </w:rPr>
        <w:t>capabilities are reported unnecessarily</w:t>
      </w:r>
      <w:r w:rsidRPr="00190740">
        <w:rPr>
          <w:b w:val="0"/>
          <w:bCs w:val="0"/>
          <w:sz w:val="18"/>
          <w:szCs w:val="18"/>
          <w:lang w:eastAsia="zh-CN"/>
        </w:rPr>
        <w:t>).</w:t>
      </w:r>
    </w:p>
    <w:p w14:paraId="5A41144B" w14:textId="77777777" w:rsidR="00454E78" w:rsidRPr="00190740" w:rsidRDefault="00454E78" w:rsidP="00190740">
      <w:pPr>
        <w:pStyle w:val="Obs-prop"/>
        <w:rPr>
          <w:b w:val="0"/>
          <w:bCs w:val="0"/>
          <w:sz w:val="18"/>
          <w:szCs w:val="18"/>
          <w:lang w:eastAsia="zh"/>
        </w:rPr>
      </w:pPr>
      <w:r w:rsidRPr="00190740">
        <w:rPr>
          <w:b w:val="0"/>
          <w:bCs w:val="0"/>
          <w:sz w:val="18"/>
          <w:szCs w:val="18"/>
          <w:u w:val="single"/>
          <w:lang w:eastAsia="zh"/>
        </w:rPr>
        <w:t>Lesson learnt from 5G (4)</w:t>
      </w:r>
      <w:r w:rsidRPr="00190740">
        <w:rPr>
          <w:b w:val="0"/>
          <w:bCs w:val="0"/>
          <w:sz w:val="18"/>
          <w:szCs w:val="18"/>
          <w:lang w:eastAsia="zh"/>
        </w:rPr>
        <w:t>: Temporary restriction on UE capability reporting in 5GNR misused UAI withou</w:t>
      </w:r>
      <w:r w:rsidRPr="00190740">
        <w:rPr>
          <w:rFonts w:hint="eastAsia"/>
          <w:b w:val="0"/>
          <w:bCs w:val="0"/>
          <w:sz w:val="18"/>
          <w:szCs w:val="18"/>
          <w:lang w:eastAsia="zh"/>
        </w:rPr>
        <w:t>t</w:t>
      </w:r>
      <w:r w:rsidRPr="00190740">
        <w:rPr>
          <w:b w:val="0"/>
          <w:bCs w:val="0"/>
          <w:sz w:val="18"/>
          <w:szCs w:val="18"/>
          <w:lang w:eastAsia="zh"/>
        </w:rPr>
        <w:t xml:space="preserve"> clear network behaviour specified, which raises a risk for those capabilities being ignored by the network.</w:t>
      </w:r>
    </w:p>
    <w:p w14:paraId="20D513C4" w14:textId="77777777" w:rsidR="00454E78" w:rsidRPr="00190740" w:rsidRDefault="00454E78" w:rsidP="00190740">
      <w:pPr>
        <w:pStyle w:val="Obs-prop"/>
        <w:rPr>
          <w:rFonts w:eastAsia="Calibri"/>
          <w:sz w:val="18"/>
          <w:szCs w:val="18"/>
          <w:lang w:eastAsia="zh-CN"/>
        </w:rPr>
      </w:pPr>
      <w:r w:rsidRPr="00190740">
        <w:rPr>
          <w:rFonts w:hint="eastAsia"/>
          <w:sz w:val="18"/>
          <w:szCs w:val="18"/>
          <w:highlight w:val="green"/>
          <w:lang w:eastAsia="zh-CN"/>
        </w:rPr>
        <w:t>P</w:t>
      </w:r>
      <w:r w:rsidRPr="00190740">
        <w:rPr>
          <w:sz w:val="18"/>
          <w:szCs w:val="18"/>
          <w:highlight w:val="green"/>
          <w:lang w:eastAsia="zh-CN"/>
        </w:rPr>
        <w:t>roposal 3:</w:t>
      </w:r>
      <w:r w:rsidRPr="00190740">
        <w:rPr>
          <w:rFonts w:hint="eastAsia"/>
          <w:sz w:val="18"/>
          <w:szCs w:val="18"/>
          <w:lang w:eastAsia="zh-CN"/>
        </w:rPr>
        <w:t xml:space="preserve"> </w:t>
      </w:r>
      <w:r w:rsidRPr="00190740">
        <w:rPr>
          <w:sz w:val="18"/>
          <w:szCs w:val="18"/>
          <w:lang w:eastAsia="zh-CN"/>
        </w:rPr>
        <w:t>UE capability framework design should follow the below principles:</w:t>
      </w:r>
    </w:p>
    <w:p w14:paraId="29640345" w14:textId="77777777" w:rsidR="00454E78" w:rsidRPr="00190740" w:rsidRDefault="00454E78" w:rsidP="00190740">
      <w:pPr>
        <w:pStyle w:val="Obs-prop"/>
        <w:numPr>
          <w:ilvl w:val="0"/>
          <w:numId w:val="9"/>
        </w:numPr>
        <w:rPr>
          <w:sz w:val="18"/>
          <w:szCs w:val="18"/>
          <w:lang w:eastAsia="zh-CN"/>
        </w:rPr>
      </w:pPr>
      <w:r w:rsidRPr="00190740">
        <w:rPr>
          <w:sz w:val="18"/>
          <w:szCs w:val="18"/>
          <w:lang w:eastAsia="zh-CN"/>
        </w:rPr>
        <w:t>UE capabilities with signalling should be defined only if there’s a corresponding configuration provided by the network;</w:t>
      </w:r>
    </w:p>
    <w:p w14:paraId="7CDE4953" w14:textId="77777777" w:rsidR="00454E78" w:rsidRPr="00190740" w:rsidRDefault="00454E78" w:rsidP="00190740">
      <w:pPr>
        <w:pStyle w:val="Obs-prop"/>
        <w:numPr>
          <w:ilvl w:val="0"/>
          <w:numId w:val="9"/>
        </w:numPr>
        <w:rPr>
          <w:sz w:val="18"/>
          <w:szCs w:val="18"/>
          <w:lang w:eastAsia="zh-CN"/>
        </w:rPr>
      </w:pPr>
      <w:r w:rsidRPr="00190740">
        <w:rPr>
          <w:sz w:val="18"/>
          <w:szCs w:val="18"/>
          <w:lang w:eastAsia="zh-CN"/>
        </w:rPr>
        <w:t>UE should be aware of network supported features before UE capability reporting;</w:t>
      </w:r>
    </w:p>
    <w:p w14:paraId="76AFFE7E" w14:textId="77777777" w:rsidR="00454E78" w:rsidRPr="00190740" w:rsidRDefault="00454E78" w:rsidP="00190740">
      <w:pPr>
        <w:pStyle w:val="Obs-prop"/>
        <w:numPr>
          <w:ilvl w:val="0"/>
          <w:numId w:val="9"/>
        </w:numPr>
        <w:rPr>
          <w:rFonts w:eastAsiaTheme="minorEastAsia"/>
          <w:sz w:val="18"/>
          <w:szCs w:val="18"/>
          <w:lang w:eastAsia="zh-CN"/>
        </w:rPr>
      </w:pPr>
      <w:r w:rsidRPr="00190740">
        <w:rPr>
          <w:rFonts w:eastAsiaTheme="minorEastAsia" w:hint="eastAsia"/>
          <w:sz w:val="18"/>
          <w:szCs w:val="18"/>
          <w:lang w:eastAsia="zh-CN"/>
        </w:rPr>
        <w:t>U</w:t>
      </w:r>
      <w:r w:rsidRPr="00190740">
        <w:rPr>
          <w:rFonts w:eastAsiaTheme="minorEastAsia"/>
          <w:sz w:val="18"/>
          <w:szCs w:val="18"/>
          <w:lang w:eastAsia="zh-CN"/>
        </w:rPr>
        <w:t>E should be allowed to perform AS-triggered UE capability update without network request, instead of using UAI;</w:t>
      </w:r>
    </w:p>
    <w:p w14:paraId="5196B6EE" w14:textId="346D2ED3" w:rsidR="00454E78" w:rsidRPr="00190740" w:rsidRDefault="00454E78" w:rsidP="00190740">
      <w:pPr>
        <w:pStyle w:val="Obs-prop"/>
        <w:numPr>
          <w:ilvl w:val="0"/>
          <w:numId w:val="9"/>
        </w:numPr>
        <w:spacing w:after="240"/>
        <w:rPr>
          <w:sz w:val="18"/>
          <w:szCs w:val="18"/>
          <w:lang w:eastAsia="zh-CN"/>
        </w:rPr>
      </w:pPr>
      <w:r w:rsidRPr="00190740">
        <w:rPr>
          <w:sz w:val="18"/>
          <w:szCs w:val="18"/>
          <w:lang w:eastAsia="zh-CN"/>
        </w:rPr>
        <w:t>6GNR UE capability granularity level should support sufficient UE flexibility based on the real deployment needs. 5GNR UE capability granularity levels are considered as starting point for further analysis;</w:t>
      </w:r>
    </w:p>
    <w:p w14:paraId="4CCC981A" w14:textId="77777777" w:rsidR="00454E78" w:rsidRPr="00190740" w:rsidRDefault="00454E78" w:rsidP="00190740">
      <w:pPr>
        <w:pStyle w:val="Obs-prop"/>
        <w:rPr>
          <w:b w:val="0"/>
          <w:bCs w:val="0"/>
          <w:sz w:val="18"/>
          <w:szCs w:val="18"/>
          <w:lang w:eastAsia="zh-CN"/>
        </w:rPr>
      </w:pPr>
      <w:r w:rsidRPr="00190740">
        <w:rPr>
          <w:b w:val="0"/>
          <w:bCs w:val="0"/>
          <w:sz w:val="18"/>
          <w:szCs w:val="18"/>
          <w:u w:val="single"/>
          <w:lang w:eastAsia="zh-CN"/>
        </w:rPr>
        <w:t>Lesson learnt from 5G (5)</w:t>
      </w:r>
      <w:r w:rsidRPr="00190740">
        <w:rPr>
          <w:b w:val="0"/>
          <w:bCs w:val="0"/>
          <w:sz w:val="18"/>
          <w:szCs w:val="18"/>
          <w:lang w:eastAsia="zh-CN"/>
        </w:rPr>
        <w:t xml:space="preserve">: </w:t>
      </w:r>
    </w:p>
    <w:p w14:paraId="5FF3F868" w14:textId="77777777" w:rsidR="00454E78" w:rsidRPr="00190740" w:rsidRDefault="00454E78" w:rsidP="00190740">
      <w:pPr>
        <w:pStyle w:val="Obs-prop"/>
        <w:numPr>
          <w:ilvl w:val="0"/>
          <w:numId w:val="10"/>
        </w:numPr>
        <w:rPr>
          <w:b w:val="0"/>
          <w:bCs w:val="0"/>
          <w:sz w:val="18"/>
          <w:szCs w:val="18"/>
          <w:lang w:eastAsia="zh-CN"/>
        </w:rPr>
      </w:pPr>
      <w:r w:rsidRPr="00190740">
        <w:rPr>
          <w:b w:val="0"/>
          <w:bCs w:val="0"/>
          <w:sz w:val="18"/>
          <w:szCs w:val="18"/>
          <w:lang w:eastAsia="zh-CN"/>
        </w:rPr>
        <w:t xml:space="preserve">Unnecessary political discussion on mandatory with capability signalling and optional with capability signalling. </w:t>
      </w:r>
    </w:p>
    <w:p w14:paraId="2D8D9B41" w14:textId="77777777" w:rsidR="00454E78" w:rsidRPr="00190740" w:rsidRDefault="00454E78" w:rsidP="00190740">
      <w:pPr>
        <w:pStyle w:val="Obs-prop"/>
        <w:numPr>
          <w:ilvl w:val="0"/>
          <w:numId w:val="10"/>
        </w:numPr>
        <w:rPr>
          <w:b w:val="0"/>
          <w:bCs w:val="0"/>
          <w:sz w:val="18"/>
          <w:szCs w:val="18"/>
          <w:lang w:eastAsia="zh-CN"/>
        </w:rPr>
      </w:pPr>
      <w:r w:rsidRPr="00190740">
        <w:rPr>
          <w:b w:val="0"/>
          <w:bCs w:val="0"/>
          <w:sz w:val="18"/>
          <w:szCs w:val="18"/>
          <w:lang w:eastAsia="zh-CN"/>
        </w:rPr>
        <w:t xml:space="preserve">Complex approaches of defining reduced capabilities requires readers to have the basic understanding of the capability framework, in order to understand what capabilities are supported/not supported for different features/device types (if any). </w:t>
      </w:r>
    </w:p>
    <w:p w14:paraId="2C89CE8D" w14:textId="77777777" w:rsidR="00454E78" w:rsidRPr="00190740" w:rsidRDefault="00454E78" w:rsidP="00190740">
      <w:pPr>
        <w:pStyle w:val="Obs-prop"/>
        <w:rPr>
          <w:b w:val="0"/>
          <w:bCs w:val="0"/>
          <w:sz w:val="18"/>
          <w:szCs w:val="18"/>
          <w:lang w:eastAsia="zh-CN"/>
        </w:rPr>
      </w:pPr>
      <w:r w:rsidRPr="00190740">
        <w:rPr>
          <w:b w:val="0"/>
          <w:bCs w:val="0"/>
          <w:sz w:val="18"/>
          <w:szCs w:val="18"/>
          <w:u w:val="single"/>
          <w:lang w:eastAsia="zh-CN"/>
        </w:rPr>
        <w:t>Lesson learnt from 5G (6)</w:t>
      </w:r>
      <w:r w:rsidRPr="00190740">
        <w:rPr>
          <w:b w:val="0"/>
          <w:bCs w:val="0"/>
          <w:sz w:val="18"/>
          <w:szCs w:val="18"/>
          <w:lang w:eastAsia="zh-CN"/>
        </w:rPr>
        <w:t>: 5GNR introduced different mechanisms to reduce capability message size, but didn’t efficiently and fundamentally solve the issue.</w:t>
      </w:r>
    </w:p>
    <w:p w14:paraId="3DC5CB11" w14:textId="1152E42C" w:rsidR="00454E78" w:rsidRPr="00190740" w:rsidRDefault="00454E78" w:rsidP="00190740">
      <w:pPr>
        <w:pStyle w:val="Obs-prop"/>
        <w:rPr>
          <w:sz w:val="18"/>
          <w:szCs w:val="18"/>
          <w:lang w:eastAsia="zh-CN"/>
        </w:rPr>
      </w:pPr>
      <w:r w:rsidRPr="00190740">
        <w:rPr>
          <w:rFonts w:hint="eastAsia"/>
          <w:sz w:val="18"/>
          <w:szCs w:val="18"/>
          <w:highlight w:val="green"/>
          <w:lang w:eastAsia="zh-CN"/>
        </w:rPr>
        <w:t>P</w:t>
      </w:r>
      <w:r w:rsidRPr="00190740">
        <w:rPr>
          <w:sz w:val="18"/>
          <w:szCs w:val="18"/>
          <w:highlight w:val="green"/>
          <w:lang w:eastAsia="zh-CN"/>
        </w:rPr>
        <w:t>roposal 4:</w:t>
      </w:r>
      <w:r w:rsidRPr="00190740">
        <w:rPr>
          <w:sz w:val="18"/>
          <w:szCs w:val="18"/>
          <w:lang w:eastAsia="zh-CN"/>
        </w:rPr>
        <w:t xml:space="preserve"> </w:t>
      </w:r>
      <w:r w:rsidR="00190740">
        <w:rPr>
          <w:sz w:val="18"/>
          <w:szCs w:val="18"/>
          <w:lang w:eastAsia="zh-CN"/>
        </w:rPr>
        <w:t>S</w:t>
      </w:r>
      <w:r w:rsidRPr="00190740">
        <w:rPr>
          <w:sz w:val="18"/>
          <w:szCs w:val="18"/>
          <w:lang w:eastAsia="zh-CN"/>
        </w:rPr>
        <w:t>tudy 6GR UE capability signalling framework</w:t>
      </w:r>
      <w:r w:rsidR="00F5414C">
        <w:rPr>
          <w:sz w:val="18"/>
          <w:szCs w:val="18"/>
          <w:lang w:eastAsia="zh-CN"/>
        </w:rPr>
        <w:t xml:space="preserve"> in the following aspects</w:t>
      </w:r>
      <w:r w:rsidRPr="00190740">
        <w:rPr>
          <w:sz w:val="18"/>
          <w:szCs w:val="18"/>
          <w:lang w:eastAsia="zh-CN"/>
        </w:rPr>
        <w:t>:</w:t>
      </w:r>
    </w:p>
    <w:p w14:paraId="680C2ED4" w14:textId="77777777" w:rsidR="00454E78" w:rsidRPr="00190740" w:rsidRDefault="00454E78" w:rsidP="00190740">
      <w:pPr>
        <w:pStyle w:val="Obs-prop"/>
        <w:numPr>
          <w:ilvl w:val="0"/>
          <w:numId w:val="9"/>
        </w:numPr>
        <w:rPr>
          <w:rFonts w:eastAsiaTheme="minorEastAsia"/>
          <w:sz w:val="18"/>
          <w:szCs w:val="18"/>
          <w:lang w:eastAsia="zh-CN"/>
        </w:rPr>
      </w:pPr>
      <w:r w:rsidRPr="00190740">
        <w:rPr>
          <w:rFonts w:eastAsiaTheme="minorEastAsia"/>
          <w:sz w:val="18"/>
          <w:szCs w:val="18"/>
          <w:lang w:eastAsia="zh-CN"/>
        </w:rPr>
        <w:t>Signalling categories (i.e., mandatory/optional with/without capability signalling) for 6GR, aiming for 1) a harmonized design for minimum mandatory capabilities of different device types (if any), 2) easy readability to understand what capabilities should be supported in order to support a device type (if any)/feature;</w:t>
      </w:r>
    </w:p>
    <w:p w14:paraId="366D6B2F" w14:textId="77777777" w:rsidR="00454E78" w:rsidRPr="00190740" w:rsidRDefault="00454E78" w:rsidP="00190740">
      <w:pPr>
        <w:pStyle w:val="Obs-prop"/>
        <w:numPr>
          <w:ilvl w:val="0"/>
          <w:numId w:val="9"/>
        </w:numPr>
        <w:spacing w:after="240"/>
        <w:rPr>
          <w:sz w:val="18"/>
          <w:szCs w:val="18"/>
          <w:lang w:eastAsia="zh-CN"/>
        </w:rPr>
      </w:pPr>
      <w:r w:rsidRPr="00190740">
        <w:rPr>
          <w:sz w:val="18"/>
          <w:szCs w:val="18"/>
          <w:lang w:eastAsia="zh-CN"/>
        </w:rPr>
        <w:t>Simplified method to reduce UE capability message size (e.g., signalling simplification, overhead reduction, avoid unnecessary capability reporting, etc);</w:t>
      </w:r>
    </w:p>
    <w:p w14:paraId="1EB5C0B2" w14:textId="77777777" w:rsidR="00454E78" w:rsidRPr="00190740" w:rsidRDefault="00454E78" w:rsidP="00190740">
      <w:pPr>
        <w:pStyle w:val="Obs-prop"/>
        <w:rPr>
          <w:b w:val="0"/>
          <w:bCs w:val="0"/>
          <w:sz w:val="18"/>
          <w:szCs w:val="18"/>
          <w:lang w:eastAsia="zh-CN"/>
        </w:rPr>
      </w:pPr>
      <w:r w:rsidRPr="00190740">
        <w:rPr>
          <w:b w:val="0"/>
          <w:bCs w:val="0"/>
          <w:sz w:val="18"/>
          <w:szCs w:val="18"/>
          <w:u w:val="single"/>
          <w:lang w:eastAsia="zh-CN"/>
        </w:rPr>
        <w:t>Lesson learnt from 5G (7)</w:t>
      </w:r>
      <w:r w:rsidRPr="00190740">
        <w:rPr>
          <w:b w:val="0"/>
          <w:bCs w:val="0"/>
          <w:sz w:val="18"/>
          <w:szCs w:val="18"/>
          <w:lang w:eastAsia="zh-CN"/>
        </w:rPr>
        <w:t>: Different components of UE capability are spread across different specifications, making it difficult to connect between signalling structure and field description and difficult to maintain for cross-spec alignment.</w:t>
      </w:r>
    </w:p>
    <w:p w14:paraId="3DAE1F3E" w14:textId="3408224F" w:rsidR="00454E78" w:rsidRPr="00190740" w:rsidRDefault="00454E78" w:rsidP="00190740">
      <w:pPr>
        <w:pStyle w:val="Obs-prop"/>
        <w:rPr>
          <w:sz w:val="18"/>
          <w:szCs w:val="18"/>
          <w:lang w:eastAsia="zh-CN"/>
        </w:rPr>
      </w:pPr>
      <w:r w:rsidRPr="00190740">
        <w:rPr>
          <w:sz w:val="18"/>
          <w:szCs w:val="18"/>
          <w:highlight w:val="green"/>
          <w:lang w:eastAsia="zh-CN"/>
        </w:rPr>
        <w:t>Proposal 5:</w:t>
      </w:r>
      <w:r w:rsidRPr="00190740">
        <w:rPr>
          <w:sz w:val="18"/>
          <w:szCs w:val="18"/>
          <w:lang w:eastAsia="zh-CN"/>
        </w:rPr>
        <w:t xml:space="preserve"> </w:t>
      </w:r>
      <w:r w:rsidR="00190740">
        <w:rPr>
          <w:sz w:val="18"/>
          <w:szCs w:val="18"/>
          <w:lang w:eastAsia="zh-CN"/>
        </w:rPr>
        <w:t>S</w:t>
      </w:r>
      <w:r w:rsidRPr="00190740">
        <w:rPr>
          <w:sz w:val="18"/>
          <w:szCs w:val="18"/>
          <w:lang w:eastAsia="zh-CN"/>
        </w:rPr>
        <w:t>tudy the specification structure between 331/306/822 based on the following principle</w:t>
      </w:r>
      <w:r w:rsidR="00F5414C">
        <w:rPr>
          <w:sz w:val="18"/>
          <w:szCs w:val="18"/>
          <w:lang w:eastAsia="zh-CN"/>
        </w:rPr>
        <w:t>s</w:t>
      </w:r>
      <w:r w:rsidRPr="00190740">
        <w:rPr>
          <w:sz w:val="18"/>
          <w:szCs w:val="18"/>
          <w:lang w:eastAsia="zh-CN"/>
        </w:rPr>
        <w:t>:</w:t>
      </w:r>
    </w:p>
    <w:p w14:paraId="5BF1584D" w14:textId="77777777" w:rsidR="00454E78" w:rsidRPr="00190740" w:rsidRDefault="00454E78" w:rsidP="00190740">
      <w:pPr>
        <w:pStyle w:val="Obs-prop"/>
        <w:numPr>
          <w:ilvl w:val="0"/>
          <w:numId w:val="12"/>
        </w:numPr>
        <w:rPr>
          <w:rFonts w:eastAsia="Calibri"/>
          <w:sz w:val="18"/>
          <w:szCs w:val="18"/>
          <w:lang w:eastAsia="zh-CN"/>
        </w:rPr>
      </w:pPr>
      <w:r w:rsidRPr="00190740">
        <w:rPr>
          <w:sz w:val="18"/>
          <w:szCs w:val="18"/>
          <w:lang w:eastAsia="zh-CN"/>
        </w:rPr>
        <w:t>Avoid split between ASN.1 and field description;</w:t>
      </w:r>
    </w:p>
    <w:p w14:paraId="54D56673" w14:textId="77777777" w:rsidR="00454E78" w:rsidRPr="00190740" w:rsidRDefault="00454E78" w:rsidP="00190740">
      <w:pPr>
        <w:pStyle w:val="Obs-prop"/>
        <w:numPr>
          <w:ilvl w:val="0"/>
          <w:numId w:val="12"/>
        </w:numPr>
        <w:spacing w:after="240"/>
        <w:rPr>
          <w:sz w:val="18"/>
          <w:szCs w:val="18"/>
          <w:lang w:eastAsia="zh-CN"/>
        </w:rPr>
      </w:pPr>
      <w:r w:rsidRPr="00190740">
        <w:rPr>
          <w:rFonts w:hint="eastAsia"/>
          <w:sz w:val="18"/>
          <w:szCs w:val="18"/>
          <w:lang w:eastAsia="zh-CN"/>
        </w:rPr>
        <w:t>E</w:t>
      </w:r>
      <w:r w:rsidRPr="00190740">
        <w:rPr>
          <w:sz w:val="18"/>
          <w:szCs w:val="18"/>
          <w:lang w:eastAsia="zh-CN"/>
        </w:rPr>
        <w:t>asy approach to identify capabilities (mandatory/optional) introduced for different features/device types (if any) in each release.</w:t>
      </w:r>
    </w:p>
    <w:p w14:paraId="19C839DF" w14:textId="77777777" w:rsidR="00454E78" w:rsidRPr="00190740" w:rsidRDefault="00454E78" w:rsidP="00190740">
      <w:pPr>
        <w:pStyle w:val="Obs-prop"/>
        <w:rPr>
          <w:b w:val="0"/>
          <w:bCs w:val="0"/>
          <w:sz w:val="18"/>
          <w:szCs w:val="18"/>
          <w:lang w:eastAsia="zh-CN"/>
        </w:rPr>
      </w:pPr>
      <w:r w:rsidRPr="00190740">
        <w:rPr>
          <w:b w:val="0"/>
          <w:bCs w:val="0"/>
          <w:sz w:val="18"/>
          <w:szCs w:val="18"/>
          <w:u w:val="single"/>
          <w:lang w:eastAsia="zh-CN"/>
        </w:rPr>
        <w:t>Lesson learnt from 5G (8)</w:t>
      </w:r>
      <w:r w:rsidRPr="00190740">
        <w:rPr>
          <w:b w:val="0"/>
          <w:bCs w:val="0"/>
          <w:sz w:val="18"/>
          <w:szCs w:val="18"/>
          <w:lang w:eastAsia="zh-CN"/>
        </w:rPr>
        <w:t>: 6GR should avoid introducing multiple solutions for feature/device type (if any) early identification.</w:t>
      </w:r>
    </w:p>
    <w:p w14:paraId="3160EFA9" w14:textId="7C31111B" w:rsidR="00454E78" w:rsidRPr="00190740" w:rsidRDefault="00454E78" w:rsidP="00190740">
      <w:pPr>
        <w:pStyle w:val="Obs-prop"/>
        <w:spacing w:after="240"/>
        <w:rPr>
          <w:sz w:val="18"/>
          <w:szCs w:val="18"/>
          <w:lang w:eastAsia="zh-CN"/>
        </w:rPr>
      </w:pPr>
      <w:r w:rsidRPr="00190740">
        <w:rPr>
          <w:rFonts w:hint="eastAsia"/>
          <w:sz w:val="18"/>
          <w:szCs w:val="18"/>
          <w:highlight w:val="green"/>
          <w:lang w:eastAsia="zh-CN"/>
        </w:rPr>
        <w:t>P</w:t>
      </w:r>
      <w:r w:rsidRPr="00190740">
        <w:rPr>
          <w:sz w:val="18"/>
          <w:szCs w:val="18"/>
          <w:highlight w:val="green"/>
          <w:lang w:eastAsia="zh-CN"/>
        </w:rPr>
        <w:t>roposal 6:</w:t>
      </w:r>
      <w:r w:rsidRPr="00190740">
        <w:rPr>
          <w:sz w:val="18"/>
          <w:szCs w:val="18"/>
          <w:lang w:eastAsia="zh-CN"/>
        </w:rPr>
        <w:t xml:space="preserve"> Based on 6GR initial access procedure, study 1) how and from which step to differentiate device types (if any) within the harmonized system framework; 2) a unified and scalable approach for early feature identification with different purposes (e.g., early service identification, early capability acquisition, early information acquisition during state transition).</w:t>
      </w:r>
    </w:p>
    <w:p w14:paraId="6ED70374" w14:textId="77777777" w:rsidR="00454E78" w:rsidRPr="00190740" w:rsidRDefault="00454E78" w:rsidP="00190740">
      <w:pPr>
        <w:pStyle w:val="Obs-prop"/>
        <w:rPr>
          <w:b w:val="0"/>
          <w:bCs w:val="0"/>
          <w:sz w:val="18"/>
          <w:szCs w:val="18"/>
          <w:lang w:eastAsia="zh-CN"/>
        </w:rPr>
      </w:pPr>
      <w:r w:rsidRPr="00190740">
        <w:rPr>
          <w:b w:val="0"/>
          <w:bCs w:val="0"/>
          <w:sz w:val="18"/>
          <w:szCs w:val="18"/>
          <w:u w:val="single"/>
          <w:lang w:eastAsia="zh-CN"/>
        </w:rPr>
        <w:t>Lesson Learnt from 4G (9):</w:t>
      </w:r>
      <w:r w:rsidRPr="00190740">
        <w:rPr>
          <w:b w:val="0"/>
          <w:bCs w:val="0"/>
          <w:sz w:val="18"/>
          <w:szCs w:val="18"/>
          <w:lang w:eastAsia="zh-CN"/>
        </w:rPr>
        <w:t xml:space="preserve"> Defining UE categories only by achievable throughput is not only challenging to introducing new UE categories in later releases due to marketing competition and </w:t>
      </w:r>
      <w:proofErr w:type="spellStart"/>
      <w:r w:rsidRPr="00190740">
        <w:rPr>
          <w:b w:val="0"/>
          <w:bCs w:val="0"/>
          <w:sz w:val="18"/>
          <w:szCs w:val="18"/>
          <w:lang w:eastAsia="zh-CN"/>
        </w:rPr>
        <w:t>singalling</w:t>
      </w:r>
      <w:proofErr w:type="spellEnd"/>
      <w:r w:rsidRPr="00190740">
        <w:rPr>
          <w:b w:val="0"/>
          <w:bCs w:val="0"/>
          <w:sz w:val="18"/>
          <w:szCs w:val="18"/>
          <w:lang w:eastAsia="zh-CN"/>
        </w:rPr>
        <w:t xml:space="preserve"> overhead, but likely to leave market fragmentation as well.</w:t>
      </w:r>
    </w:p>
    <w:p w14:paraId="49AC69E8" w14:textId="77777777" w:rsidR="00454E78" w:rsidRPr="00190740" w:rsidRDefault="00454E78" w:rsidP="00190740">
      <w:pPr>
        <w:pStyle w:val="Obs-prop"/>
        <w:rPr>
          <w:b w:val="0"/>
          <w:bCs w:val="0"/>
          <w:sz w:val="18"/>
          <w:szCs w:val="18"/>
        </w:rPr>
      </w:pPr>
      <w:r w:rsidRPr="00190740">
        <w:rPr>
          <w:b w:val="0"/>
          <w:bCs w:val="0"/>
          <w:sz w:val="18"/>
          <w:szCs w:val="18"/>
          <w:u w:val="single"/>
          <w:lang w:eastAsia="zh-CN"/>
        </w:rPr>
        <w:t>Lesson learnt from 5G (10)</w:t>
      </w:r>
      <w:r w:rsidRPr="00190740">
        <w:rPr>
          <w:b w:val="0"/>
          <w:bCs w:val="0"/>
          <w:sz w:val="18"/>
          <w:szCs w:val="18"/>
          <w:lang w:eastAsia="zh-CN"/>
        </w:rPr>
        <w:t>:</w:t>
      </w:r>
      <w:r w:rsidRPr="00190740">
        <w:rPr>
          <w:b w:val="0"/>
          <w:bCs w:val="0"/>
          <w:sz w:val="18"/>
          <w:szCs w:val="18"/>
        </w:rPr>
        <w:t xml:space="preserve"> Introducing the lower end device type later than commercial devices limits the support of low-end device type.</w:t>
      </w:r>
    </w:p>
    <w:p w14:paraId="0FEF4A05" w14:textId="77777777" w:rsidR="00D85B8E" w:rsidRPr="00190740" w:rsidRDefault="00D85B8E" w:rsidP="00190740">
      <w:pPr>
        <w:pStyle w:val="Obs-prop"/>
        <w:rPr>
          <w:sz w:val="18"/>
          <w:szCs w:val="18"/>
        </w:rPr>
      </w:pPr>
      <w:r w:rsidRPr="005F6749">
        <w:rPr>
          <w:sz w:val="18"/>
          <w:szCs w:val="18"/>
          <w:highlight w:val="green"/>
        </w:rPr>
        <w:t>Proposal 7</w:t>
      </w:r>
      <w:r w:rsidRPr="00190740">
        <w:rPr>
          <w:sz w:val="18"/>
          <w:szCs w:val="18"/>
        </w:rPr>
        <w:t>: R</w:t>
      </w:r>
      <w:r w:rsidRPr="00190740">
        <w:rPr>
          <w:rFonts w:eastAsiaTheme="minorEastAsia"/>
          <w:sz w:val="18"/>
          <w:szCs w:val="18"/>
          <w:lang w:eastAsia="zh-CN"/>
        </w:rPr>
        <w:t>AN2 to study higher layer parameters/factors of minimum mandatory capabilities</w:t>
      </w:r>
      <w:r w:rsidRPr="00190740">
        <w:rPr>
          <w:sz w:val="18"/>
          <w:szCs w:val="18"/>
        </w:rPr>
        <w:t>.</w:t>
      </w:r>
    </w:p>
    <w:p w14:paraId="644C4355" w14:textId="77777777" w:rsidR="000A3A9D" w:rsidRDefault="006D0BE8">
      <w:pPr>
        <w:pStyle w:val="Heading1"/>
        <w:tabs>
          <w:tab w:val="clear" w:pos="4680"/>
          <w:tab w:val="clear" w:pos="9360"/>
        </w:tabs>
      </w:pPr>
      <w:r>
        <w:lastRenderedPageBreak/>
        <w:t>Reference</w:t>
      </w:r>
    </w:p>
    <w:p w14:paraId="64B9EF89" w14:textId="1A5D7825" w:rsidR="000A3A9D" w:rsidRDefault="006D0BE8">
      <w:pPr>
        <w:rPr>
          <w:lang w:val="en-GB" w:eastAsia="zh-CN"/>
        </w:rPr>
      </w:pPr>
      <w:r>
        <w:rPr>
          <w:rFonts w:hint="eastAsia"/>
          <w:lang w:val="en-GB"/>
        </w:rPr>
        <w:t>[</w:t>
      </w:r>
      <w:r>
        <w:rPr>
          <w:lang w:val="en-GB"/>
        </w:rPr>
        <w:t>1]</w:t>
      </w:r>
      <w:r>
        <w:rPr>
          <w:lang w:val="en-GB" w:eastAsia="zh-CN"/>
        </w:rPr>
        <w:t xml:space="preserve"> RP-25</w:t>
      </w:r>
      <w:r w:rsidR="00426C8F">
        <w:rPr>
          <w:lang w:val="en-GB" w:eastAsia="zh-CN"/>
        </w:rPr>
        <w:t>2912</w:t>
      </w:r>
      <w:r>
        <w:rPr>
          <w:lang w:val="en-GB" w:eastAsia="zh-CN"/>
        </w:rPr>
        <w:tab/>
      </w:r>
      <w:r w:rsidR="00426C8F">
        <w:rPr>
          <w:lang w:val="en-GB" w:eastAsia="zh-CN"/>
        </w:rPr>
        <w:t xml:space="preserve">Revised </w:t>
      </w:r>
      <w:r>
        <w:rPr>
          <w:lang w:val="en-GB" w:eastAsia="zh-CN"/>
        </w:rPr>
        <w:t>SID: Study on 6G Radio</w:t>
      </w:r>
      <w:r>
        <w:rPr>
          <w:lang w:val="en-GB" w:eastAsia="zh-CN"/>
        </w:rPr>
        <w:tab/>
        <w:t>NTT Docomo</w:t>
      </w:r>
    </w:p>
    <w:p w14:paraId="68985B05" w14:textId="2A5F66D7" w:rsidR="0094603A" w:rsidRDefault="0094603A">
      <w:pPr>
        <w:rPr>
          <w:lang w:val="en-GB" w:eastAsia="zh-CN"/>
        </w:rPr>
      </w:pPr>
      <w:r>
        <w:rPr>
          <w:rFonts w:hint="eastAsia"/>
          <w:lang w:val="en-GB" w:eastAsia="zh-CN"/>
        </w:rPr>
        <w:t>[</w:t>
      </w:r>
      <w:r>
        <w:rPr>
          <w:lang w:val="en-GB" w:eastAsia="zh-CN"/>
        </w:rPr>
        <w:t>2] S2-184608</w:t>
      </w:r>
      <w:r w:rsidR="00DC531E">
        <w:rPr>
          <w:lang w:val="en-GB" w:eastAsia="zh-CN"/>
        </w:rPr>
        <w:tab/>
      </w:r>
      <w:r w:rsidR="00DC531E" w:rsidRPr="00DC531E">
        <w:rPr>
          <w:lang w:val="en-GB" w:eastAsia="zh-CN"/>
        </w:rPr>
        <w:t>LS on optimisation of UE capability signalling</w:t>
      </w:r>
    </w:p>
    <w:p w14:paraId="77A77C5A" w14:textId="50DCAC06" w:rsidR="00752876" w:rsidRPr="00DC531E" w:rsidRDefault="00752876">
      <w:pPr>
        <w:rPr>
          <w:lang w:eastAsia="zh-CN"/>
        </w:rPr>
      </w:pPr>
      <w:r>
        <w:rPr>
          <w:rFonts w:hint="eastAsia"/>
          <w:lang w:val="en-GB" w:eastAsia="zh-CN"/>
        </w:rPr>
        <w:t>[</w:t>
      </w:r>
      <w:r>
        <w:rPr>
          <w:lang w:val="en-GB" w:eastAsia="zh-CN"/>
        </w:rPr>
        <w:t>3] TS 38.306</w:t>
      </w:r>
      <w:r w:rsidR="00DC531E">
        <w:rPr>
          <w:lang w:val="en-GB" w:eastAsia="zh-CN"/>
        </w:rPr>
        <w:tab/>
      </w:r>
      <w:r w:rsidR="00DC531E" w:rsidRPr="00DC531E">
        <w:rPr>
          <w:lang w:val="en-GB" w:eastAsia="zh-CN"/>
        </w:rPr>
        <w:t>NR; User Equipment (UE) radio access capabilities</w:t>
      </w:r>
    </w:p>
    <w:p w14:paraId="288B94A2" w14:textId="47AEEBF5" w:rsidR="00752876" w:rsidRDefault="00752876">
      <w:pPr>
        <w:rPr>
          <w:lang w:val="en-GB" w:eastAsia="zh-CN"/>
        </w:rPr>
      </w:pPr>
      <w:r>
        <w:rPr>
          <w:rFonts w:hint="eastAsia"/>
          <w:lang w:val="en-GB" w:eastAsia="zh-CN"/>
        </w:rPr>
        <w:t>[</w:t>
      </w:r>
      <w:r>
        <w:rPr>
          <w:lang w:val="en-GB" w:eastAsia="zh-CN"/>
        </w:rPr>
        <w:t xml:space="preserve">4] </w:t>
      </w:r>
      <w:r w:rsidR="00121048">
        <w:rPr>
          <w:lang w:val="en-GB" w:eastAsia="zh-CN"/>
        </w:rPr>
        <w:t xml:space="preserve">2025 </w:t>
      </w:r>
      <w:proofErr w:type="spellStart"/>
      <w:r w:rsidR="00121048">
        <w:rPr>
          <w:lang w:val="en-GB" w:eastAsia="zh-CN"/>
        </w:rPr>
        <w:t>iiMedia</w:t>
      </w:r>
      <w:proofErr w:type="spellEnd"/>
      <w:r w:rsidR="00121048">
        <w:rPr>
          <w:lang w:val="en-GB" w:eastAsia="zh-CN"/>
        </w:rPr>
        <w:t xml:space="preserve"> Research</w:t>
      </w:r>
    </w:p>
    <w:p w14:paraId="4BAEAC35" w14:textId="1CAA2599" w:rsidR="00545432" w:rsidRDefault="00545432">
      <w:pPr>
        <w:rPr>
          <w:lang w:val="en-GB" w:eastAsia="zh-CN"/>
        </w:rPr>
      </w:pPr>
      <w:r>
        <w:rPr>
          <w:lang w:val="en-GB" w:eastAsia="zh-CN"/>
        </w:rPr>
        <w:t>[5] 2024.2 iResearch Inc.</w:t>
      </w:r>
    </w:p>
    <w:p w14:paraId="46711A4D" w14:textId="099FC27F" w:rsidR="00347612" w:rsidRDefault="00347612">
      <w:pPr>
        <w:rPr>
          <w:lang w:val="en-GB" w:eastAsia="zh-CN"/>
        </w:rPr>
      </w:pPr>
      <w:r>
        <w:rPr>
          <w:rFonts w:hint="eastAsia"/>
          <w:lang w:val="en-GB" w:eastAsia="zh-CN"/>
        </w:rPr>
        <w:t>[</w:t>
      </w:r>
      <w:r>
        <w:rPr>
          <w:lang w:val="en-GB" w:eastAsia="zh-CN"/>
        </w:rPr>
        <w:t>6] TS 38.331</w:t>
      </w:r>
      <w:r w:rsidR="00DC531E">
        <w:rPr>
          <w:lang w:val="en-GB" w:eastAsia="zh-CN"/>
        </w:rPr>
        <w:tab/>
      </w:r>
      <w:r w:rsidR="006C1838" w:rsidRPr="006C1838">
        <w:rPr>
          <w:lang w:val="en-GB" w:eastAsia="zh-CN"/>
        </w:rPr>
        <w:t>NR; Radio Resource Control (RRC)</w:t>
      </w:r>
    </w:p>
    <w:p w14:paraId="7EFA76F7" w14:textId="5A0F6204" w:rsidR="00347612" w:rsidRDefault="00347612">
      <w:pPr>
        <w:rPr>
          <w:lang w:val="en-GB" w:eastAsia="zh-CN"/>
        </w:rPr>
      </w:pPr>
      <w:r>
        <w:rPr>
          <w:rFonts w:hint="eastAsia"/>
          <w:lang w:val="en-GB" w:eastAsia="zh-CN"/>
        </w:rPr>
        <w:t>[</w:t>
      </w:r>
      <w:r>
        <w:rPr>
          <w:lang w:val="en-GB" w:eastAsia="zh-CN"/>
        </w:rPr>
        <w:t>7] TR 38.822</w:t>
      </w:r>
      <w:r w:rsidR="006C1838">
        <w:rPr>
          <w:lang w:val="en-GB" w:eastAsia="zh-CN"/>
        </w:rPr>
        <w:tab/>
      </w:r>
      <w:r w:rsidR="006C1838" w:rsidRPr="006C1838">
        <w:rPr>
          <w:lang w:val="en-GB" w:eastAsia="zh-CN"/>
        </w:rPr>
        <w:t>NR; User Equipment (UE) feature list</w:t>
      </w:r>
    </w:p>
    <w:p w14:paraId="463DC357" w14:textId="22103C7F" w:rsidR="00347612" w:rsidRDefault="00347612">
      <w:pPr>
        <w:rPr>
          <w:lang w:val="en-GB" w:eastAsia="zh-CN"/>
        </w:rPr>
      </w:pPr>
      <w:r>
        <w:rPr>
          <w:rFonts w:hint="eastAsia"/>
          <w:lang w:val="en-GB" w:eastAsia="zh-CN"/>
        </w:rPr>
        <w:t>[</w:t>
      </w:r>
      <w:r>
        <w:rPr>
          <w:lang w:val="en-GB" w:eastAsia="zh-CN"/>
        </w:rPr>
        <w:t xml:space="preserve">8] </w:t>
      </w:r>
      <w:r w:rsidR="006C1838">
        <w:rPr>
          <w:lang w:val="en-GB" w:eastAsia="zh-CN"/>
        </w:rPr>
        <w:t>R2-2506772</w:t>
      </w:r>
      <w:r w:rsidR="006C1838">
        <w:rPr>
          <w:lang w:val="en-GB" w:eastAsia="zh-CN"/>
        </w:rPr>
        <w:tab/>
      </w:r>
      <w:r w:rsidR="006C1838" w:rsidRPr="006C1838">
        <w:rPr>
          <w:lang w:val="en-GB" w:eastAsia="zh-CN"/>
        </w:rPr>
        <w:t>General considerations on RAN2 6G study</w:t>
      </w:r>
    </w:p>
    <w:p w14:paraId="687C3908" w14:textId="1FAB7908" w:rsidR="002374F6" w:rsidRDefault="002374F6">
      <w:pPr>
        <w:rPr>
          <w:lang w:val="en-GB" w:eastAsia="zh-CN"/>
        </w:rPr>
      </w:pPr>
      <w:r>
        <w:rPr>
          <w:rFonts w:hint="eastAsia"/>
          <w:lang w:val="en-GB" w:eastAsia="zh-CN"/>
        </w:rPr>
        <w:t>[</w:t>
      </w:r>
      <w:r>
        <w:rPr>
          <w:lang w:val="en-GB" w:eastAsia="zh-CN"/>
        </w:rPr>
        <w:t>9] TR 38.875</w:t>
      </w:r>
      <w:r w:rsidR="00A54DC3">
        <w:rPr>
          <w:lang w:val="en-GB" w:eastAsia="zh-CN"/>
        </w:rPr>
        <w:tab/>
      </w:r>
      <w:r w:rsidR="00A54DC3" w:rsidRPr="00A54DC3">
        <w:rPr>
          <w:lang w:val="en-GB" w:eastAsia="zh-CN"/>
        </w:rPr>
        <w:t>Study on support of reduced capability NR devices</w:t>
      </w:r>
    </w:p>
    <w:p w14:paraId="5EF6FEBC" w14:textId="3B8A3FBD" w:rsidR="000A3A9D" w:rsidRPr="00A54DC3" w:rsidRDefault="003A57CE">
      <w:pPr>
        <w:rPr>
          <w:lang w:val="en-GB" w:eastAsia="zh-CN"/>
        </w:rPr>
      </w:pPr>
      <w:r>
        <w:rPr>
          <w:rFonts w:hint="eastAsia"/>
          <w:lang w:val="en-GB" w:eastAsia="zh-CN"/>
        </w:rPr>
        <w:t>[</w:t>
      </w:r>
      <w:r>
        <w:rPr>
          <w:lang w:val="en-GB" w:eastAsia="zh-CN"/>
        </w:rPr>
        <w:t>10] RP-252873</w:t>
      </w:r>
      <w:r w:rsidR="00A54DC3">
        <w:rPr>
          <w:lang w:val="en-GB" w:eastAsia="zh-CN"/>
        </w:rPr>
        <w:tab/>
      </w:r>
      <w:r w:rsidR="00A54DC3" w:rsidRPr="00A54DC3">
        <w:rPr>
          <w:lang w:val="en-GB" w:eastAsia="zh-CN"/>
        </w:rPr>
        <w:t>Summary of 6G Diverse Device Types (including Minimum UE Bandwidth)</w:t>
      </w:r>
    </w:p>
    <w:p w14:paraId="7D42C5BE" w14:textId="07F953BC" w:rsidR="000A3A9D" w:rsidRPr="005358CA" w:rsidRDefault="006D0BE8" w:rsidP="005358CA">
      <w:pPr>
        <w:pStyle w:val="Heading1"/>
        <w:widowControl/>
        <w:numPr>
          <w:ilvl w:val="0"/>
          <w:numId w:val="0"/>
        </w:numPr>
        <w:tabs>
          <w:tab w:val="clear" w:pos="4680"/>
          <w:tab w:val="clear" w:pos="9360"/>
          <w:tab w:val="left" w:pos="420"/>
        </w:tabs>
        <w:rPr>
          <w:lang w:val="en-US"/>
        </w:rPr>
      </w:pPr>
      <w:r w:rsidRPr="000D4A4C">
        <w:rPr>
          <w:lang w:val="en-US"/>
        </w:rPr>
        <w:t>Annex</w:t>
      </w:r>
      <w:r w:rsidRPr="00BB56CE">
        <w:rPr>
          <w:lang w:val="en-US"/>
        </w:rPr>
        <w:t xml:space="preserve">: A List of examples for UE assistance information </w:t>
      </w:r>
      <w:r>
        <w:rPr>
          <w:lang w:val="en-US"/>
        </w:rPr>
        <w:t>related to UE AS capability change</w:t>
      </w:r>
    </w:p>
    <w:tbl>
      <w:tblPr>
        <w:tblStyle w:val="TableGrid1"/>
        <w:tblW w:w="5076" w:type="pct"/>
        <w:tblLook w:val="04A0" w:firstRow="1" w:lastRow="0" w:firstColumn="1" w:lastColumn="0" w:noHBand="0" w:noVBand="1"/>
      </w:tblPr>
      <w:tblGrid>
        <w:gridCol w:w="1284"/>
        <w:gridCol w:w="3663"/>
        <w:gridCol w:w="5166"/>
      </w:tblGrid>
      <w:tr w:rsidR="00A33F84" w:rsidRPr="005358CA" w14:paraId="654A6971" w14:textId="77777777" w:rsidTr="000D4A4C">
        <w:tc>
          <w:tcPr>
            <w:tcW w:w="6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CA303" w14:textId="70E8887A" w:rsidR="00A33F84" w:rsidRPr="005358CA" w:rsidRDefault="00A33F84" w:rsidP="008A79AE">
            <w:pPr>
              <w:spacing w:after="0"/>
              <w:jc w:val="center"/>
              <w:rPr>
                <w:rFonts w:hint="default"/>
                <w:b/>
                <w:bCs/>
                <w:lang w:eastAsia="zh-CN" w:bidi="ar"/>
              </w:rPr>
            </w:pPr>
            <w:r w:rsidRPr="005358CA">
              <w:rPr>
                <w:b/>
                <w:bCs/>
                <w:lang w:eastAsia="zh-CN" w:bidi="ar"/>
              </w:rPr>
              <w:t>Area</w:t>
            </w:r>
          </w:p>
        </w:tc>
        <w:tc>
          <w:tcPr>
            <w:tcW w:w="18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8DB14" w14:textId="71E144E3" w:rsidR="00A33F84" w:rsidRPr="005358CA" w:rsidRDefault="00A33F84" w:rsidP="008A79AE">
            <w:pPr>
              <w:spacing w:after="0"/>
              <w:jc w:val="center"/>
              <w:rPr>
                <w:rFonts w:hint="default"/>
                <w:b/>
                <w:bCs/>
                <w:lang w:eastAsia="zh-CN"/>
              </w:rPr>
            </w:pPr>
            <w:r w:rsidRPr="005358CA">
              <w:rPr>
                <w:b/>
                <w:bCs/>
                <w:lang w:eastAsia="zh-CN" w:bidi="ar"/>
              </w:rPr>
              <w:t>Information item</w:t>
            </w:r>
          </w:p>
        </w:tc>
        <w:tc>
          <w:tcPr>
            <w:tcW w:w="255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B2CD6" w14:textId="77777777" w:rsidR="00A33F84" w:rsidRPr="005358CA" w:rsidRDefault="00A33F84" w:rsidP="008A79AE">
            <w:pPr>
              <w:spacing w:after="0"/>
              <w:jc w:val="center"/>
              <w:rPr>
                <w:rFonts w:hint="default"/>
                <w:b/>
                <w:bCs/>
                <w:lang w:eastAsia="zh-CN"/>
              </w:rPr>
            </w:pPr>
            <w:r w:rsidRPr="005358CA">
              <w:rPr>
                <w:b/>
                <w:bCs/>
                <w:lang w:eastAsia="zh-CN" w:bidi="ar"/>
              </w:rPr>
              <w:t>Direct Relevant UE capability</w:t>
            </w:r>
          </w:p>
        </w:tc>
      </w:tr>
      <w:tr w:rsidR="00A33F84" w:rsidRPr="005358CA" w14:paraId="0BB34FE2" w14:textId="77777777" w:rsidTr="000D4A4C">
        <w:trPr>
          <w:trHeight w:val="619"/>
        </w:trPr>
        <w:tc>
          <w:tcPr>
            <w:tcW w:w="635" w:type="pct"/>
            <w:vMerge w:val="restart"/>
            <w:tcBorders>
              <w:top w:val="single" w:sz="4" w:space="0" w:color="auto"/>
              <w:left w:val="single" w:sz="4" w:space="0" w:color="auto"/>
              <w:right w:val="single" w:sz="4" w:space="0" w:color="auto"/>
            </w:tcBorders>
          </w:tcPr>
          <w:p w14:paraId="7BD4FF79" w14:textId="0098B266" w:rsidR="00A33F84" w:rsidRPr="005358CA" w:rsidRDefault="00A33F84" w:rsidP="008A79AE">
            <w:pPr>
              <w:spacing w:after="0"/>
              <w:rPr>
                <w:rFonts w:hint="default"/>
                <w:lang w:eastAsia="zh-CN" w:bidi="ar"/>
              </w:rPr>
            </w:pPr>
            <w:r w:rsidRPr="005358CA">
              <w:rPr>
                <w:lang w:eastAsia="zh-CN" w:bidi="ar"/>
              </w:rPr>
              <w:t>O</w:t>
            </w:r>
            <w:r w:rsidRPr="005358CA">
              <w:rPr>
                <w:rFonts w:hint="default"/>
                <w:lang w:eastAsia="zh-CN" w:bidi="ar"/>
              </w:rPr>
              <w:t>verheating Related</w:t>
            </w: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5B22162C" w14:textId="5AB571EE" w:rsidR="00A33F84" w:rsidRPr="005358CA" w:rsidRDefault="00A33F84" w:rsidP="008A79AE">
            <w:pPr>
              <w:spacing w:after="0"/>
              <w:rPr>
                <w:rFonts w:hint="default"/>
                <w:lang w:eastAsia="zh-CN" w:bidi="ar"/>
              </w:rPr>
            </w:pPr>
            <w:r w:rsidRPr="005358CA">
              <w:rPr>
                <w:rFonts w:hint="default"/>
                <w:lang w:eastAsia="zh-CN" w:bidi="ar"/>
              </w:rPr>
              <w:t>reducedMaxMIMOLayers-FRx)</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3F548742" w14:textId="77777777" w:rsidR="00A33F84" w:rsidRPr="005358CA" w:rsidRDefault="00A33F84" w:rsidP="008A79AE">
            <w:pPr>
              <w:pStyle w:val="NormalWeb"/>
              <w:keepNext/>
              <w:keepLines/>
              <w:spacing w:after="0"/>
              <w:rPr>
                <w:rFonts w:hint="default"/>
                <w:sz w:val="20"/>
                <w:lang w:eastAsia="zh-CN" w:bidi="ar"/>
              </w:rPr>
            </w:pPr>
            <w:r w:rsidRPr="005358CA">
              <w:rPr>
                <w:sz w:val="20"/>
                <w:lang w:eastAsia="zh-CN" w:bidi="ar"/>
              </w:rPr>
              <w:t>maxNumberMIMO-LayersNonCB-PUSCH</w:t>
            </w:r>
          </w:p>
          <w:p w14:paraId="501CA537" w14:textId="77777777" w:rsidR="00A33F84" w:rsidRPr="005358CA" w:rsidRDefault="00A33F84" w:rsidP="008A79AE">
            <w:pPr>
              <w:pStyle w:val="NormalWeb"/>
              <w:keepNext/>
              <w:keepLines/>
              <w:spacing w:after="0"/>
              <w:rPr>
                <w:rFonts w:hint="default"/>
                <w:sz w:val="20"/>
                <w:lang w:eastAsia="zh-CN" w:bidi="ar"/>
              </w:rPr>
            </w:pPr>
            <w:r w:rsidRPr="005358CA">
              <w:rPr>
                <w:sz w:val="20"/>
                <w:lang w:eastAsia="zh-CN" w:bidi="ar"/>
              </w:rPr>
              <w:t>maxNumberMIMO-LayersCB-PUSCH</w:t>
            </w:r>
          </w:p>
          <w:p w14:paraId="1A90D02A" w14:textId="77777777" w:rsidR="00A33F84" w:rsidRPr="005358CA" w:rsidRDefault="00A33F84" w:rsidP="008A79AE">
            <w:pPr>
              <w:pStyle w:val="NormalWeb"/>
              <w:keepNext/>
              <w:keepLines/>
              <w:spacing w:after="0"/>
              <w:rPr>
                <w:rFonts w:hint="default"/>
                <w:sz w:val="20"/>
                <w:lang w:eastAsia="zh-CN" w:bidi="ar"/>
              </w:rPr>
            </w:pPr>
            <w:r w:rsidRPr="005358CA">
              <w:rPr>
                <w:sz w:val="20"/>
                <w:lang w:eastAsia="zh-CN" w:bidi="ar"/>
              </w:rPr>
              <w:t>maxNumberMIMO-LayersPDSCH</w:t>
            </w:r>
          </w:p>
        </w:tc>
      </w:tr>
      <w:tr w:rsidR="00A33F84" w:rsidRPr="005358CA" w14:paraId="6CF04126" w14:textId="77777777" w:rsidTr="000D4A4C">
        <w:trPr>
          <w:trHeight w:val="340"/>
        </w:trPr>
        <w:tc>
          <w:tcPr>
            <w:tcW w:w="635" w:type="pct"/>
            <w:vMerge/>
            <w:tcBorders>
              <w:left w:val="single" w:sz="4" w:space="0" w:color="auto"/>
              <w:right w:val="single" w:sz="4" w:space="0" w:color="auto"/>
            </w:tcBorders>
          </w:tcPr>
          <w:p w14:paraId="4DF95E25" w14:textId="77777777" w:rsidR="00A33F84" w:rsidRPr="005358CA" w:rsidRDefault="00A33F84" w:rsidP="008A79AE">
            <w:pPr>
              <w:spacing w:after="0"/>
              <w:rPr>
                <w:rFonts w:eastAsia="Calibri" w:hint="default"/>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1EF50663" w14:textId="7D1819B0" w:rsidR="00A33F84" w:rsidRPr="005358CA" w:rsidRDefault="00A33F84" w:rsidP="008A79AE">
            <w:pPr>
              <w:spacing w:after="0"/>
              <w:rPr>
                <w:rFonts w:hint="default"/>
                <w:lang w:eastAsia="zh-CN" w:bidi="ar"/>
              </w:rPr>
            </w:pPr>
            <w:r w:rsidRPr="005358CA">
              <w:rPr>
                <w:rFonts w:hint="default"/>
                <w:lang w:eastAsia="zh-CN" w:bidi="ar"/>
              </w:rPr>
              <w:t>reducedMaxBW-FRx</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32FB9097" w14:textId="77777777" w:rsidR="00A33F84" w:rsidRPr="005358CA" w:rsidRDefault="00A33F84" w:rsidP="008A79AE">
            <w:pPr>
              <w:pStyle w:val="NormalWeb"/>
              <w:keepNext/>
              <w:keepLines/>
              <w:spacing w:after="0"/>
              <w:rPr>
                <w:rFonts w:hint="default"/>
                <w:sz w:val="20"/>
                <w:lang w:eastAsia="zh-CN" w:bidi="ar"/>
              </w:rPr>
            </w:pPr>
            <w:proofErr w:type="spellStart"/>
            <w:r w:rsidRPr="005358CA">
              <w:rPr>
                <w:sz w:val="20"/>
                <w:lang w:eastAsia="zh-CN" w:bidi="ar"/>
              </w:rPr>
              <w:t>supportedBandwidthDL</w:t>
            </w:r>
            <w:proofErr w:type="spellEnd"/>
          </w:p>
          <w:p w14:paraId="0FDCC4C6" w14:textId="77777777" w:rsidR="00A33F84" w:rsidRPr="005358CA" w:rsidRDefault="00A33F84" w:rsidP="008A79AE">
            <w:pPr>
              <w:pStyle w:val="NormalWeb"/>
              <w:keepNext/>
              <w:keepLines/>
              <w:spacing w:after="0"/>
              <w:rPr>
                <w:rFonts w:hint="default"/>
                <w:sz w:val="20"/>
                <w:lang w:eastAsia="zh-CN" w:bidi="ar"/>
              </w:rPr>
            </w:pPr>
            <w:r w:rsidRPr="005358CA">
              <w:rPr>
                <w:sz w:val="20"/>
                <w:lang w:eastAsia="zh-CN" w:bidi="ar"/>
              </w:rPr>
              <w:t>supportedBandwidthUL</w:t>
            </w:r>
          </w:p>
        </w:tc>
      </w:tr>
      <w:tr w:rsidR="00A33F84" w:rsidRPr="005358CA" w14:paraId="235A1D15" w14:textId="77777777" w:rsidTr="000D4A4C">
        <w:trPr>
          <w:trHeight w:val="46"/>
        </w:trPr>
        <w:tc>
          <w:tcPr>
            <w:tcW w:w="635" w:type="pct"/>
            <w:vMerge/>
            <w:tcBorders>
              <w:left w:val="single" w:sz="4" w:space="0" w:color="auto"/>
              <w:bottom w:val="single" w:sz="4" w:space="0" w:color="auto"/>
              <w:right w:val="single" w:sz="4" w:space="0" w:color="auto"/>
            </w:tcBorders>
          </w:tcPr>
          <w:p w14:paraId="20290403" w14:textId="77777777" w:rsidR="00A33F84" w:rsidRPr="005358CA" w:rsidRDefault="00A33F84" w:rsidP="008A79AE">
            <w:pPr>
              <w:spacing w:after="0"/>
              <w:rPr>
                <w:rFonts w:eastAsia="Calibri" w:hint="default"/>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3C2AAC0D" w14:textId="3C1FF25C" w:rsidR="00A33F84" w:rsidRPr="005358CA" w:rsidRDefault="00A33F84" w:rsidP="008A79AE">
            <w:pPr>
              <w:spacing w:after="0"/>
              <w:rPr>
                <w:rFonts w:hint="default"/>
                <w:lang w:eastAsia="zh-CN" w:bidi="ar"/>
              </w:rPr>
            </w:pPr>
            <w:r w:rsidRPr="005358CA">
              <w:rPr>
                <w:rFonts w:hint="default"/>
                <w:lang w:eastAsia="zh-CN" w:bidi="ar"/>
              </w:rPr>
              <w:t>reducedMaxCC</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7BD71DC1" w14:textId="390D47F7" w:rsidR="00A33F84" w:rsidRPr="005358CA" w:rsidRDefault="00A33F84" w:rsidP="008A79AE">
            <w:pPr>
              <w:spacing w:after="0"/>
              <w:rPr>
                <w:rFonts w:hint="default"/>
                <w:lang w:eastAsia="zh-CN" w:bidi="ar"/>
              </w:rPr>
            </w:pPr>
            <w:r w:rsidRPr="005358CA">
              <w:rPr>
                <w:lang w:eastAsia="zh-CN" w:bidi="ar"/>
              </w:rPr>
              <w:t>ca-</w:t>
            </w:r>
            <w:proofErr w:type="spellStart"/>
            <w:r w:rsidRPr="005358CA">
              <w:rPr>
                <w:lang w:eastAsia="zh-CN" w:bidi="ar"/>
              </w:rPr>
              <w:t>BandwidthClassDL</w:t>
            </w:r>
            <w:proofErr w:type="spellEnd"/>
            <w:r w:rsidRPr="005358CA">
              <w:rPr>
                <w:lang w:eastAsia="zh-CN" w:bidi="ar"/>
              </w:rPr>
              <w:t>-NR</w:t>
            </w:r>
          </w:p>
          <w:p w14:paraId="47EEA68C" w14:textId="4D8E928A" w:rsidR="00A33F84" w:rsidRPr="005358CA" w:rsidRDefault="00A33F84" w:rsidP="008A79AE">
            <w:pPr>
              <w:pStyle w:val="NormalWeb"/>
              <w:keepNext/>
              <w:keepLines/>
              <w:spacing w:after="0"/>
              <w:rPr>
                <w:rFonts w:hint="default"/>
                <w:sz w:val="20"/>
                <w:lang w:eastAsia="zh-CN" w:bidi="ar"/>
              </w:rPr>
            </w:pPr>
            <w:r w:rsidRPr="005358CA">
              <w:rPr>
                <w:sz w:val="20"/>
                <w:lang w:eastAsia="zh-CN" w:bidi="ar"/>
              </w:rPr>
              <w:t>ca-</w:t>
            </w:r>
            <w:proofErr w:type="spellStart"/>
            <w:r w:rsidRPr="005358CA">
              <w:rPr>
                <w:sz w:val="20"/>
                <w:lang w:eastAsia="zh-CN" w:bidi="ar"/>
              </w:rPr>
              <w:t>BandwidthClassUL</w:t>
            </w:r>
            <w:proofErr w:type="spellEnd"/>
            <w:r w:rsidRPr="005358CA">
              <w:rPr>
                <w:sz w:val="20"/>
                <w:lang w:eastAsia="zh-CN" w:bidi="ar"/>
              </w:rPr>
              <w:t>-NR</w:t>
            </w:r>
          </w:p>
        </w:tc>
      </w:tr>
      <w:tr w:rsidR="00A33F84" w:rsidRPr="005358CA" w14:paraId="721D5AC2" w14:textId="77777777" w:rsidTr="005358CA">
        <w:trPr>
          <w:trHeight w:val="624"/>
        </w:trPr>
        <w:tc>
          <w:tcPr>
            <w:tcW w:w="635" w:type="pct"/>
            <w:vMerge w:val="restart"/>
            <w:tcBorders>
              <w:top w:val="single" w:sz="4" w:space="0" w:color="auto"/>
              <w:left w:val="single" w:sz="4" w:space="0" w:color="auto"/>
              <w:right w:val="single" w:sz="4" w:space="0" w:color="auto"/>
            </w:tcBorders>
          </w:tcPr>
          <w:p w14:paraId="6A41D57A" w14:textId="45E03698" w:rsidR="00A33F84" w:rsidRPr="005358CA" w:rsidRDefault="00A33F84" w:rsidP="008A79AE">
            <w:pPr>
              <w:spacing w:after="0"/>
              <w:rPr>
                <w:rFonts w:hint="default"/>
                <w:lang w:eastAsia="zh-CN" w:bidi="ar"/>
              </w:rPr>
            </w:pPr>
            <w:r w:rsidRPr="005358CA">
              <w:rPr>
                <w:rFonts w:hint="default"/>
                <w:lang w:eastAsia="zh-CN" w:bidi="ar"/>
              </w:rPr>
              <w:t>MUSIM Related</w:t>
            </w: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218EFEB0" w14:textId="5C4ACF90" w:rsidR="00A33F84" w:rsidRPr="005358CA" w:rsidRDefault="00A33F84" w:rsidP="008A79AE">
            <w:pPr>
              <w:spacing w:after="0"/>
              <w:rPr>
                <w:rFonts w:hint="default"/>
                <w:lang w:eastAsia="zh-CN" w:bidi="ar"/>
              </w:rPr>
            </w:pPr>
            <w:r w:rsidRPr="005358CA">
              <w:rPr>
                <w:rFonts w:hint="default"/>
                <w:lang w:eastAsia="zh-CN" w:bidi="ar"/>
              </w:rPr>
              <w:t>musim-MIMO-Layers-DL/UL</w:t>
            </w:r>
            <w:r w:rsidRPr="005358CA" w:rsidDel="00A33F84">
              <w:rPr>
                <w:lang w:eastAsia="zh-CN" w:bidi="ar"/>
              </w:rPr>
              <w:t xml:space="preserve"> </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0DBD21C5" w14:textId="77777777" w:rsidR="00A33F84" w:rsidRPr="005358CA" w:rsidRDefault="00A33F84" w:rsidP="008A79AE">
            <w:pPr>
              <w:pStyle w:val="NormalWeb"/>
              <w:keepNext/>
              <w:keepLines/>
              <w:spacing w:after="0"/>
              <w:rPr>
                <w:rFonts w:hint="default"/>
                <w:sz w:val="20"/>
                <w:lang w:eastAsia="zh-CN" w:bidi="ar"/>
              </w:rPr>
            </w:pPr>
            <w:r w:rsidRPr="005358CA">
              <w:rPr>
                <w:sz w:val="20"/>
                <w:lang w:eastAsia="zh-CN" w:bidi="ar"/>
              </w:rPr>
              <w:t>maxNumberMIMO-LayersNonCB-PUSCH</w:t>
            </w:r>
          </w:p>
          <w:p w14:paraId="6A86D4EB" w14:textId="77777777" w:rsidR="00A33F84" w:rsidRPr="005358CA" w:rsidRDefault="00A33F84" w:rsidP="008A79AE">
            <w:pPr>
              <w:pStyle w:val="NormalWeb"/>
              <w:keepNext/>
              <w:keepLines/>
              <w:spacing w:after="0"/>
              <w:rPr>
                <w:rFonts w:hint="default"/>
                <w:sz w:val="20"/>
                <w:lang w:eastAsia="zh-CN" w:bidi="ar"/>
              </w:rPr>
            </w:pPr>
            <w:r w:rsidRPr="005358CA">
              <w:rPr>
                <w:sz w:val="20"/>
                <w:lang w:eastAsia="zh-CN" w:bidi="ar"/>
              </w:rPr>
              <w:t>maxNumberMIMO-LayersCB-PUSCH</w:t>
            </w:r>
          </w:p>
          <w:p w14:paraId="0BE8BC4C" w14:textId="77777777" w:rsidR="00A33F84" w:rsidRPr="005358CA" w:rsidRDefault="00A33F84" w:rsidP="008A79AE">
            <w:pPr>
              <w:pStyle w:val="NormalWeb"/>
              <w:keepNext/>
              <w:keepLines/>
              <w:spacing w:after="0"/>
              <w:rPr>
                <w:rFonts w:hint="default"/>
                <w:sz w:val="20"/>
                <w:lang w:eastAsia="zh-CN" w:bidi="ar"/>
              </w:rPr>
            </w:pPr>
            <w:proofErr w:type="spellStart"/>
            <w:r w:rsidRPr="005358CA">
              <w:rPr>
                <w:sz w:val="20"/>
                <w:lang w:eastAsia="zh-CN" w:bidi="ar"/>
              </w:rPr>
              <w:t>maxNumberMIMO-LayersPDSCH</w:t>
            </w:r>
            <w:proofErr w:type="spellEnd"/>
          </w:p>
        </w:tc>
      </w:tr>
      <w:tr w:rsidR="00A33F84" w:rsidRPr="005358CA" w14:paraId="728C6EBC" w14:textId="77777777" w:rsidTr="005358CA">
        <w:trPr>
          <w:trHeight w:val="170"/>
        </w:trPr>
        <w:tc>
          <w:tcPr>
            <w:tcW w:w="635" w:type="pct"/>
            <w:vMerge/>
            <w:tcBorders>
              <w:left w:val="single" w:sz="4" w:space="0" w:color="auto"/>
              <w:right w:val="single" w:sz="4" w:space="0" w:color="auto"/>
            </w:tcBorders>
          </w:tcPr>
          <w:p w14:paraId="0D5E8883" w14:textId="77777777" w:rsidR="00A33F84" w:rsidRPr="005358CA" w:rsidRDefault="00A33F84" w:rsidP="008A79AE">
            <w:pPr>
              <w:spacing w:after="0"/>
              <w:rPr>
                <w:rFonts w:eastAsia="Calibri" w:hint="default"/>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2CE32402" w14:textId="31F99A4D" w:rsidR="00A33F84" w:rsidRPr="005358CA" w:rsidRDefault="00A33F84" w:rsidP="008A79AE">
            <w:pPr>
              <w:spacing w:after="0"/>
              <w:rPr>
                <w:rFonts w:hint="default"/>
                <w:lang w:eastAsia="zh-CN" w:bidi="ar"/>
              </w:rPr>
            </w:pPr>
            <w:r w:rsidRPr="005358CA">
              <w:rPr>
                <w:rFonts w:hint="default"/>
                <w:lang w:eastAsia="zh-CN" w:bidi="ar"/>
              </w:rPr>
              <w:t>musim-SupportedBandwidth-DL/UL</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6878F6B5" w14:textId="77777777" w:rsidR="00A33F84" w:rsidRPr="005358CA" w:rsidRDefault="00A33F84" w:rsidP="008A79AE">
            <w:pPr>
              <w:pStyle w:val="NormalWeb"/>
              <w:keepNext/>
              <w:keepLines/>
              <w:spacing w:after="0"/>
              <w:rPr>
                <w:rFonts w:hint="default"/>
                <w:sz w:val="20"/>
                <w:lang w:eastAsia="zh-CN" w:bidi="ar"/>
              </w:rPr>
            </w:pPr>
            <w:proofErr w:type="spellStart"/>
            <w:r w:rsidRPr="005358CA">
              <w:rPr>
                <w:sz w:val="20"/>
                <w:lang w:eastAsia="zh-CN" w:bidi="ar"/>
              </w:rPr>
              <w:t>supportedBandwidthDL</w:t>
            </w:r>
            <w:proofErr w:type="spellEnd"/>
          </w:p>
          <w:p w14:paraId="3D4D7F5E" w14:textId="77777777" w:rsidR="00A33F84" w:rsidRPr="005358CA" w:rsidRDefault="00A33F84" w:rsidP="008A79AE">
            <w:pPr>
              <w:pStyle w:val="NormalWeb"/>
              <w:keepNext/>
              <w:keepLines/>
              <w:spacing w:after="0"/>
              <w:rPr>
                <w:rFonts w:hint="default"/>
                <w:sz w:val="20"/>
                <w:lang w:eastAsia="zh-CN" w:bidi="ar"/>
              </w:rPr>
            </w:pPr>
            <w:r w:rsidRPr="005358CA">
              <w:rPr>
                <w:sz w:val="20"/>
                <w:lang w:eastAsia="zh-CN" w:bidi="ar"/>
              </w:rPr>
              <w:t>supportedBandwidthUL</w:t>
            </w:r>
          </w:p>
        </w:tc>
      </w:tr>
      <w:tr w:rsidR="00A33F84" w:rsidRPr="005358CA" w14:paraId="25C4CA58" w14:textId="77777777" w:rsidTr="005358CA">
        <w:trPr>
          <w:trHeight w:val="227"/>
        </w:trPr>
        <w:tc>
          <w:tcPr>
            <w:tcW w:w="635" w:type="pct"/>
            <w:vMerge/>
            <w:tcBorders>
              <w:left w:val="single" w:sz="4" w:space="0" w:color="auto"/>
              <w:bottom w:val="single" w:sz="4" w:space="0" w:color="auto"/>
              <w:right w:val="single" w:sz="4" w:space="0" w:color="auto"/>
            </w:tcBorders>
          </w:tcPr>
          <w:p w14:paraId="01E51FAF" w14:textId="77777777" w:rsidR="00A33F84" w:rsidRPr="005358CA" w:rsidRDefault="00A33F84" w:rsidP="008A79AE">
            <w:pPr>
              <w:spacing w:after="0"/>
              <w:rPr>
                <w:rFonts w:eastAsia="Calibri" w:hint="default"/>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7D512D37" w14:textId="0E52658D" w:rsidR="00A33F84" w:rsidRPr="005358CA" w:rsidRDefault="00A33F84" w:rsidP="008A79AE">
            <w:pPr>
              <w:spacing w:after="0"/>
              <w:rPr>
                <w:rFonts w:hint="default"/>
                <w:lang w:eastAsia="zh-CN" w:bidi="ar"/>
              </w:rPr>
            </w:pPr>
            <w:r w:rsidRPr="005358CA">
              <w:rPr>
                <w:rFonts w:hint="default"/>
                <w:lang w:eastAsia="zh-CN" w:bidi="ar"/>
              </w:rPr>
              <w:t>musim-AvoidedBandsList</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748D6B33" w14:textId="77777777" w:rsidR="00A33F84" w:rsidRPr="005358CA" w:rsidRDefault="00A33F84" w:rsidP="008A79AE">
            <w:pPr>
              <w:pStyle w:val="NormalWeb"/>
              <w:keepNext/>
              <w:keepLines/>
              <w:spacing w:after="0"/>
              <w:rPr>
                <w:rFonts w:hint="default"/>
                <w:sz w:val="20"/>
                <w:lang w:eastAsia="zh-CN" w:bidi="ar"/>
              </w:rPr>
            </w:pPr>
            <w:proofErr w:type="spellStart"/>
            <w:r w:rsidRPr="005358CA">
              <w:rPr>
                <w:sz w:val="20"/>
                <w:lang w:eastAsia="zh-CN" w:bidi="ar"/>
              </w:rPr>
              <w:t>supportedBandList</w:t>
            </w:r>
            <w:proofErr w:type="spellEnd"/>
          </w:p>
          <w:p w14:paraId="2C43DBEF" w14:textId="77777777" w:rsidR="00A33F84" w:rsidRPr="005358CA" w:rsidRDefault="00A33F84" w:rsidP="008A79AE">
            <w:pPr>
              <w:pStyle w:val="NormalWeb"/>
              <w:keepNext/>
              <w:keepLines/>
              <w:spacing w:after="0"/>
              <w:rPr>
                <w:rFonts w:hint="default"/>
                <w:sz w:val="20"/>
                <w:lang w:eastAsia="zh-CN" w:bidi="ar"/>
              </w:rPr>
            </w:pPr>
            <w:r w:rsidRPr="005358CA">
              <w:rPr>
                <w:sz w:val="20"/>
                <w:lang w:eastAsia="zh-CN" w:bidi="ar"/>
              </w:rPr>
              <w:t>supportedBandCombinationList</w:t>
            </w:r>
          </w:p>
        </w:tc>
      </w:tr>
      <w:tr w:rsidR="00A33F84" w:rsidRPr="005358CA" w14:paraId="07920B12" w14:textId="77777777" w:rsidTr="000D4A4C">
        <w:tc>
          <w:tcPr>
            <w:tcW w:w="635" w:type="pct"/>
            <w:tcBorders>
              <w:top w:val="single" w:sz="4" w:space="0" w:color="auto"/>
              <w:left w:val="single" w:sz="4" w:space="0" w:color="auto"/>
              <w:bottom w:val="single" w:sz="4" w:space="0" w:color="auto"/>
              <w:right w:val="single" w:sz="4" w:space="0" w:color="auto"/>
            </w:tcBorders>
          </w:tcPr>
          <w:p w14:paraId="02F5CDC0" w14:textId="0381D88F" w:rsidR="00A33F84" w:rsidRPr="005358CA" w:rsidRDefault="00A33F84" w:rsidP="008A79AE">
            <w:pPr>
              <w:spacing w:after="0"/>
              <w:rPr>
                <w:rFonts w:hint="default"/>
                <w:lang w:eastAsia="zh-CN" w:bidi="ar"/>
              </w:rPr>
            </w:pPr>
            <w:r w:rsidRPr="005358CA">
              <w:rPr>
                <w:lang w:eastAsia="zh-CN" w:bidi="ar"/>
              </w:rPr>
              <w:t>I</w:t>
            </w:r>
            <w:r w:rsidRPr="005358CA">
              <w:rPr>
                <w:rFonts w:hint="default"/>
                <w:lang w:eastAsia="zh-CN" w:bidi="ar"/>
              </w:rPr>
              <w:t>DC Related</w:t>
            </w: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4D64B2E2" w14:textId="4DFD215D" w:rsidR="00A33F84" w:rsidRPr="005358CA" w:rsidRDefault="00A33F84" w:rsidP="008A79AE">
            <w:pPr>
              <w:spacing w:after="0"/>
              <w:rPr>
                <w:rFonts w:hint="default"/>
              </w:rPr>
            </w:pPr>
            <w:r w:rsidRPr="005358CA">
              <w:rPr>
                <w:lang w:eastAsia="zh-CN" w:bidi="ar"/>
              </w:rPr>
              <w:t>IDC assistance information</w:t>
            </w:r>
          </w:p>
          <w:p w14:paraId="51C9726C" w14:textId="77777777" w:rsidR="00A33F84" w:rsidRPr="005358CA" w:rsidRDefault="00A33F84" w:rsidP="008A79AE">
            <w:pPr>
              <w:spacing w:after="0"/>
              <w:rPr>
                <w:rFonts w:eastAsia="Times New Roman" w:hint="default"/>
                <w:lang w:eastAsia="zh-CN"/>
              </w:rPr>
            </w:pPr>
            <w:r w:rsidRPr="005358CA">
              <w:rPr>
                <w:rFonts w:eastAsia="Times New Roman"/>
                <w:lang w:eastAsia="zh-CN" w:bidi="ar"/>
              </w:rPr>
              <w:t>(</w:t>
            </w:r>
            <w:proofErr w:type="gramStart"/>
            <w:r w:rsidRPr="005358CA">
              <w:rPr>
                <w:rFonts w:eastAsia="Times New Roman"/>
                <w:lang w:eastAsia="zh-CN" w:bidi="ar"/>
              </w:rPr>
              <w:t>idc</w:t>
            </w:r>
            <w:proofErr w:type="gramEnd"/>
            <w:r w:rsidRPr="005358CA">
              <w:rPr>
                <w:rFonts w:eastAsia="Times New Roman"/>
                <w:lang w:eastAsia="zh-CN" w:bidi="ar"/>
              </w:rPr>
              <w:t>-Assistance</w:t>
            </w:r>
          </w:p>
          <w:p w14:paraId="6C06141D" w14:textId="77777777" w:rsidR="00A33F84" w:rsidRPr="005358CA" w:rsidRDefault="00A33F84" w:rsidP="008A79AE">
            <w:pPr>
              <w:spacing w:after="0"/>
              <w:rPr>
                <w:rFonts w:eastAsia="Times New Roman" w:hint="default"/>
                <w:lang w:eastAsia="zh-CN"/>
              </w:rPr>
            </w:pPr>
            <w:r w:rsidRPr="005358CA">
              <w:rPr>
                <w:rFonts w:eastAsia="Times New Roman"/>
                <w:lang w:eastAsia="zh-CN" w:bidi="ar"/>
              </w:rPr>
              <w:t>idc-FDM-Assistance</w:t>
            </w:r>
          </w:p>
          <w:p w14:paraId="7945AF5D" w14:textId="38D9DF93" w:rsidR="00A33F84" w:rsidRPr="005358CA" w:rsidRDefault="00A33F84" w:rsidP="008A79AE">
            <w:pPr>
              <w:spacing w:after="0"/>
              <w:rPr>
                <w:rFonts w:hint="default"/>
                <w:lang w:eastAsia="zh-CN"/>
              </w:rPr>
            </w:pPr>
            <w:proofErr w:type="spellStart"/>
            <w:r w:rsidRPr="005358CA">
              <w:rPr>
                <w:rFonts w:eastAsia="Times New Roman"/>
                <w:lang w:eastAsia="zh-CN" w:bidi="ar"/>
              </w:rPr>
              <w:t>idc</w:t>
            </w:r>
            <w:proofErr w:type="spellEnd"/>
            <w:r w:rsidRPr="005358CA">
              <w:rPr>
                <w:rFonts w:eastAsia="Times New Roman"/>
                <w:lang w:eastAsia="zh-CN" w:bidi="ar"/>
              </w:rPr>
              <w:t>-TDM-Assistance</w:t>
            </w:r>
            <w:r w:rsidRPr="005358CA">
              <w:rPr>
                <w:lang w:eastAsia="zh-CN" w:bidi="ar"/>
              </w:rPr>
              <w:t>)</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0543BC39" w14:textId="77777777" w:rsidR="00A33F84" w:rsidRPr="005358CA" w:rsidRDefault="00A33F84" w:rsidP="008A79AE">
            <w:pPr>
              <w:pStyle w:val="NormalWeb"/>
              <w:keepNext/>
              <w:keepLines/>
              <w:spacing w:after="0"/>
              <w:rPr>
                <w:rFonts w:hint="default"/>
                <w:sz w:val="20"/>
                <w:lang w:eastAsia="zh-CN"/>
              </w:rPr>
            </w:pPr>
            <w:r w:rsidRPr="005358CA">
              <w:rPr>
                <w:rFonts w:eastAsia="Times New Roman"/>
                <w:sz w:val="20"/>
                <w:lang w:eastAsia="zh-CN" w:bidi="ar"/>
              </w:rPr>
              <w:t>supportedBandList</w:t>
            </w:r>
          </w:p>
          <w:p w14:paraId="0F88233C" w14:textId="77777777" w:rsidR="00A33F84" w:rsidRPr="005358CA" w:rsidRDefault="00A33F84" w:rsidP="008A79AE">
            <w:pPr>
              <w:pStyle w:val="NormalWeb"/>
              <w:keepNext/>
              <w:keepLines/>
              <w:spacing w:after="0"/>
              <w:rPr>
                <w:rFonts w:hint="default"/>
                <w:sz w:val="20"/>
              </w:rPr>
            </w:pPr>
            <w:r w:rsidRPr="005358CA">
              <w:rPr>
                <w:rFonts w:eastAsia="Times New Roman"/>
                <w:sz w:val="20"/>
                <w:lang w:eastAsia="zh-CN" w:bidi="ar"/>
              </w:rPr>
              <w:t>supportedBandCombinationList</w:t>
            </w:r>
          </w:p>
        </w:tc>
      </w:tr>
      <w:tr w:rsidR="00A33F84" w:rsidRPr="005358CA" w14:paraId="1D32ACC2" w14:textId="77777777" w:rsidTr="000D4A4C">
        <w:tc>
          <w:tcPr>
            <w:tcW w:w="635" w:type="pct"/>
            <w:vMerge w:val="restart"/>
            <w:tcBorders>
              <w:top w:val="single" w:sz="4" w:space="0" w:color="auto"/>
              <w:left w:val="single" w:sz="4" w:space="0" w:color="auto"/>
              <w:right w:val="single" w:sz="4" w:space="0" w:color="auto"/>
            </w:tcBorders>
          </w:tcPr>
          <w:p w14:paraId="5D656469" w14:textId="663FE3C0" w:rsidR="00A33F84" w:rsidRPr="005358CA" w:rsidRDefault="00A33F84" w:rsidP="008A79AE">
            <w:pPr>
              <w:spacing w:after="0"/>
              <w:rPr>
                <w:rFonts w:hint="default"/>
                <w:lang w:eastAsia="zh-CN" w:bidi="ar"/>
              </w:rPr>
            </w:pPr>
            <w:r w:rsidRPr="005358CA">
              <w:rPr>
                <w:lang w:eastAsia="zh-CN" w:bidi="ar"/>
              </w:rPr>
              <w:t>P</w:t>
            </w:r>
            <w:r w:rsidRPr="005358CA">
              <w:rPr>
                <w:rFonts w:hint="default"/>
                <w:lang w:eastAsia="zh-CN" w:bidi="ar"/>
              </w:rPr>
              <w:t>ower Saving Related</w:t>
            </w: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7F1C14C4" w14:textId="77777777" w:rsidR="00A33F84" w:rsidRPr="005358CA" w:rsidRDefault="00A33F84" w:rsidP="008A79AE">
            <w:pPr>
              <w:spacing w:after="0"/>
              <w:rPr>
                <w:rFonts w:hint="default"/>
                <w:lang w:eastAsia="zh-CN"/>
              </w:rPr>
            </w:pPr>
            <w:proofErr w:type="spellStart"/>
            <w:r w:rsidRPr="005358CA">
              <w:rPr>
                <w:rFonts w:eastAsia="Times New Roman"/>
                <w:lang w:eastAsia="zh-CN" w:bidi="ar"/>
              </w:rPr>
              <w:t>maxMIMO-LayerPreferenceConfig</w:t>
            </w:r>
            <w:proofErr w:type="spellEnd"/>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7B4E909E" w14:textId="77777777" w:rsidR="00A33F84" w:rsidRPr="005358CA" w:rsidRDefault="00A33F84" w:rsidP="008A79AE">
            <w:pPr>
              <w:pStyle w:val="NormalWeb"/>
              <w:keepNext/>
              <w:keepLines/>
              <w:spacing w:after="0"/>
              <w:rPr>
                <w:rFonts w:eastAsia="Times New Roman" w:hint="default"/>
                <w:sz w:val="20"/>
                <w:lang w:eastAsia="zh-CN" w:bidi="ar"/>
              </w:rPr>
            </w:pPr>
            <w:r w:rsidRPr="005358CA">
              <w:rPr>
                <w:rFonts w:eastAsia="Times New Roman"/>
                <w:sz w:val="20"/>
                <w:lang w:eastAsia="zh-CN" w:bidi="ar"/>
              </w:rPr>
              <w:t>maxNumberMIMO-LayersNonCB-PUSCH</w:t>
            </w:r>
          </w:p>
          <w:p w14:paraId="100F010D" w14:textId="77777777" w:rsidR="00A33F84" w:rsidRPr="005358CA" w:rsidRDefault="00A33F84" w:rsidP="008A79AE">
            <w:pPr>
              <w:spacing w:after="0"/>
              <w:rPr>
                <w:rFonts w:eastAsia="Times New Roman" w:hint="default"/>
                <w:lang w:eastAsia="zh-CN" w:bidi="ar"/>
              </w:rPr>
            </w:pPr>
            <w:r w:rsidRPr="005358CA">
              <w:rPr>
                <w:rFonts w:eastAsia="Times New Roman"/>
                <w:lang w:eastAsia="zh-CN" w:bidi="ar"/>
              </w:rPr>
              <w:t>maxNumberMIMO-LayersCB-PUSCH</w:t>
            </w:r>
          </w:p>
          <w:p w14:paraId="0B5631CD" w14:textId="38FC9B6C" w:rsidR="00A33F84" w:rsidRPr="005358CA" w:rsidRDefault="00A33F84" w:rsidP="008A79AE">
            <w:pPr>
              <w:pStyle w:val="NormalWeb"/>
              <w:keepNext/>
              <w:keepLines/>
              <w:spacing w:after="0"/>
              <w:rPr>
                <w:rFonts w:eastAsia="Times New Roman" w:hint="default"/>
                <w:sz w:val="20"/>
                <w:lang w:eastAsia="zh-CN" w:bidi="ar"/>
              </w:rPr>
            </w:pPr>
            <w:proofErr w:type="spellStart"/>
            <w:r w:rsidRPr="005358CA">
              <w:rPr>
                <w:rFonts w:eastAsia="Times New Roman"/>
                <w:sz w:val="20"/>
                <w:lang w:eastAsia="zh-CN" w:bidi="ar"/>
              </w:rPr>
              <w:t>maxNumberMIMO-LayersPDSCH</w:t>
            </w:r>
            <w:proofErr w:type="spellEnd"/>
          </w:p>
        </w:tc>
      </w:tr>
      <w:tr w:rsidR="00A33F84" w:rsidRPr="005358CA" w14:paraId="797176E7" w14:textId="77777777" w:rsidTr="000D4A4C">
        <w:tc>
          <w:tcPr>
            <w:tcW w:w="635" w:type="pct"/>
            <w:vMerge/>
            <w:tcBorders>
              <w:left w:val="single" w:sz="4" w:space="0" w:color="auto"/>
              <w:right w:val="single" w:sz="4" w:space="0" w:color="auto"/>
            </w:tcBorders>
          </w:tcPr>
          <w:p w14:paraId="7F8C69EC" w14:textId="77777777" w:rsidR="00A33F84" w:rsidRPr="005358CA" w:rsidRDefault="00A33F84" w:rsidP="008A79AE">
            <w:pPr>
              <w:spacing w:after="0"/>
              <w:rPr>
                <w:rFonts w:hint="default"/>
                <w:lang w:eastAsia="zh-CN" w:bidi="ar"/>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0FF78BC7" w14:textId="1A945741" w:rsidR="00A33F84" w:rsidRPr="005358CA" w:rsidRDefault="00A33F84" w:rsidP="008A79AE">
            <w:pPr>
              <w:spacing w:after="0"/>
              <w:rPr>
                <w:rFonts w:hint="default"/>
                <w:lang w:eastAsia="zh-CN"/>
              </w:rPr>
            </w:pPr>
            <w:proofErr w:type="spellStart"/>
            <w:r w:rsidRPr="005358CA">
              <w:rPr>
                <w:rFonts w:eastAsia="Times New Roman"/>
                <w:lang w:eastAsia="zh-CN" w:bidi="ar"/>
              </w:rPr>
              <w:t>maxCC</w:t>
            </w:r>
            <w:proofErr w:type="spellEnd"/>
            <w:r w:rsidRPr="005358CA">
              <w:rPr>
                <w:rFonts w:eastAsia="Times New Roman"/>
                <w:lang w:eastAsia="zh-CN" w:bidi="ar"/>
              </w:rPr>
              <w:t>-Preference</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3F26B1A4" w14:textId="1F25693F" w:rsidR="00A33F84" w:rsidRPr="005358CA" w:rsidRDefault="00A33F84" w:rsidP="008A79AE">
            <w:pPr>
              <w:pStyle w:val="NormalWeb"/>
              <w:keepNext/>
              <w:keepLines/>
              <w:spacing w:after="0"/>
              <w:rPr>
                <w:rFonts w:eastAsia="Times New Roman" w:hint="default"/>
                <w:sz w:val="20"/>
                <w:lang w:eastAsia="zh-CN" w:bidi="ar"/>
              </w:rPr>
            </w:pPr>
            <w:r w:rsidRPr="005358CA">
              <w:rPr>
                <w:rFonts w:eastAsia="Times New Roman"/>
                <w:sz w:val="20"/>
                <w:lang w:eastAsia="zh-CN" w:bidi="ar"/>
              </w:rPr>
              <w:t>ca-BandwidthClassDL-NR</w:t>
            </w:r>
          </w:p>
          <w:p w14:paraId="3E7180D1" w14:textId="6361E9F1" w:rsidR="00A33F84" w:rsidRPr="005358CA" w:rsidRDefault="00A33F84" w:rsidP="008A79AE">
            <w:pPr>
              <w:pStyle w:val="NormalWeb"/>
              <w:keepNext/>
              <w:keepLines/>
              <w:spacing w:after="0"/>
              <w:rPr>
                <w:rFonts w:eastAsia="Times New Roman" w:hint="default"/>
                <w:sz w:val="20"/>
                <w:lang w:eastAsia="zh-CN" w:bidi="ar"/>
              </w:rPr>
            </w:pPr>
            <w:r w:rsidRPr="005358CA">
              <w:rPr>
                <w:rFonts w:eastAsia="Times New Roman"/>
                <w:sz w:val="20"/>
                <w:lang w:eastAsia="zh-CN" w:bidi="ar"/>
              </w:rPr>
              <w:t>ca-</w:t>
            </w:r>
            <w:proofErr w:type="spellStart"/>
            <w:r w:rsidRPr="005358CA">
              <w:rPr>
                <w:rFonts w:eastAsia="Times New Roman"/>
                <w:sz w:val="20"/>
                <w:lang w:eastAsia="zh-CN" w:bidi="ar"/>
              </w:rPr>
              <w:t>BandwidthClassUL</w:t>
            </w:r>
            <w:proofErr w:type="spellEnd"/>
            <w:r w:rsidRPr="005358CA">
              <w:rPr>
                <w:rFonts w:eastAsia="Times New Roman"/>
                <w:sz w:val="20"/>
                <w:lang w:eastAsia="zh-CN" w:bidi="ar"/>
              </w:rPr>
              <w:t>-NR</w:t>
            </w:r>
          </w:p>
        </w:tc>
      </w:tr>
      <w:tr w:rsidR="00A33F84" w:rsidRPr="005358CA" w14:paraId="2C03CC15" w14:textId="77777777" w:rsidTr="000D4A4C">
        <w:tc>
          <w:tcPr>
            <w:tcW w:w="635" w:type="pct"/>
            <w:vMerge/>
            <w:tcBorders>
              <w:left w:val="single" w:sz="4" w:space="0" w:color="auto"/>
              <w:right w:val="single" w:sz="4" w:space="0" w:color="auto"/>
            </w:tcBorders>
          </w:tcPr>
          <w:p w14:paraId="4C2F2725" w14:textId="77777777" w:rsidR="00A33F84" w:rsidRPr="005358CA" w:rsidRDefault="00A33F84" w:rsidP="008A79AE">
            <w:pPr>
              <w:spacing w:after="0"/>
              <w:rPr>
                <w:rFonts w:hint="default"/>
                <w:lang w:eastAsia="zh-CN" w:bidi="ar"/>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5E41C30E" w14:textId="6996CCF0" w:rsidR="00A33F84" w:rsidRPr="005358CA" w:rsidRDefault="00A33F84" w:rsidP="008A79AE">
            <w:pPr>
              <w:spacing w:after="0"/>
              <w:rPr>
                <w:rFonts w:eastAsia="Times New Roman" w:hint="default"/>
                <w:lang w:eastAsia="zh-CN"/>
              </w:rPr>
            </w:pPr>
            <w:r w:rsidRPr="005358CA">
              <w:rPr>
                <w:rFonts w:eastAsia="Times New Roman"/>
                <w:lang w:eastAsia="zh-CN" w:bidi="ar"/>
              </w:rPr>
              <w:t>maxBW-Preference</w:t>
            </w:r>
          </w:p>
          <w:p w14:paraId="71CE642F" w14:textId="5940F258" w:rsidR="00A33F84" w:rsidRPr="005358CA" w:rsidRDefault="00A33F84" w:rsidP="008A79AE">
            <w:pPr>
              <w:spacing w:after="0"/>
              <w:rPr>
                <w:rFonts w:hint="default"/>
                <w:lang w:eastAsia="zh-CN"/>
              </w:rPr>
            </w:pPr>
            <w:r w:rsidRPr="005358CA">
              <w:rPr>
                <w:rFonts w:eastAsia="Times New Roman"/>
                <w:lang w:eastAsia="zh-CN" w:bidi="ar"/>
              </w:rPr>
              <w:t>maxBW-PreferenceFR2-2</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06B5BE36" w14:textId="77777777" w:rsidR="00A33F84" w:rsidRPr="005358CA" w:rsidRDefault="00A33F84" w:rsidP="008A79AE">
            <w:pPr>
              <w:pStyle w:val="NormalWeb"/>
              <w:keepNext/>
              <w:keepLines/>
              <w:spacing w:after="0"/>
              <w:rPr>
                <w:rFonts w:eastAsia="Times New Roman" w:hint="default"/>
                <w:sz w:val="20"/>
                <w:lang w:eastAsia="zh-CN" w:bidi="ar"/>
              </w:rPr>
            </w:pPr>
            <w:r w:rsidRPr="005358CA">
              <w:rPr>
                <w:rFonts w:eastAsia="Times New Roman"/>
                <w:sz w:val="20"/>
                <w:lang w:eastAsia="zh-CN" w:bidi="ar"/>
              </w:rPr>
              <w:t>supportedBandwidthDL</w:t>
            </w:r>
          </w:p>
          <w:p w14:paraId="3A379FC4" w14:textId="22A716D8" w:rsidR="00A33F84" w:rsidRPr="005358CA" w:rsidRDefault="00A33F84" w:rsidP="008A79AE">
            <w:pPr>
              <w:pStyle w:val="NormalWeb"/>
              <w:keepNext/>
              <w:keepLines/>
              <w:spacing w:after="0"/>
              <w:rPr>
                <w:rFonts w:eastAsia="Times New Roman" w:hint="default"/>
                <w:sz w:val="20"/>
                <w:lang w:eastAsia="zh-CN" w:bidi="ar"/>
              </w:rPr>
            </w:pPr>
            <w:proofErr w:type="spellStart"/>
            <w:r w:rsidRPr="005358CA">
              <w:rPr>
                <w:rFonts w:eastAsia="Times New Roman"/>
                <w:sz w:val="20"/>
                <w:lang w:eastAsia="zh-CN" w:bidi="ar"/>
              </w:rPr>
              <w:t>supportedBandwidthUL</w:t>
            </w:r>
            <w:proofErr w:type="spellEnd"/>
          </w:p>
        </w:tc>
      </w:tr>
      <w:tr w:rsidR="00A33F84" w:rsidRPr="005358CA" w14:paraId="6952E495" w14:textId="77777777" w:rsidTr="000D4A4C">
        <w:tc>
          <w:tcPr>
            <w:tcW w:w="635" w:type="pct"/>
            <w:vMerge/>
            <w:tcBorders>
              <w:left w:val="single" w:sz="4" w:space="0" w:color="auto"/>
              <w:bottom w:val="single" w:sz="4" w:space="0" w:color="auto"/>
              <w:right w:val="single" w:sz="4" w:space="0" w:color="auto"/>
            </w:tcBorders>
          </w:tcPr>
          <w:p w14:paraId="6701FB67" w14:textId="77777777" w:rsidR="00A33F84" w:rsidRPr="005358CA" w:rsidRDefault="00A33F84" w:rsidP="008A79AE">
            <w:pPr>
              <w:spacing w:after="0"/>
              <w:rPr>
                <w:rFonts w:hint="default"/>
                <w:lang w:eastAsia="zh-CN" w:bidi="ar"/>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1BA3AFC8" w14:textId="77777777" w:rsidR="00A33F84" w:rsidRPr="005358CA" w:rsidRDefault="00A33F84" w:rsidP="008A79AE">
            <w:pPr>
              <w:spacing w:after="0"/>
              <w:rPr>
                <w:rFonts w:eastAsia="Times New Roman" w:hint="default"/>
                <w:lang w:eastAsia="zh-CN"/>
              </w:rPr>
            </w:pPr>
            <w:r w:rsidRPr="005358CA">
              <w:rPr>
                <w:rFonts w:eastAsia="Times New Roman"/>
                <w:lang w:eastAsia="zh-CN" w:bidi="ar"/>
              </w:rPr>
              <w:t>MinSchedulingOffsetPreference/</w:t>
            </w:r>
          </w:p>
          <w:p w14:paraId="0827D048" w14:textId="77777777" w:rsidR="00A33F84" w:rsidRPr="005358CA" w:rsidRDefault="00A33F84" w:rsidP="008A79AE">
            <w:pPr>
              <w:spacing w:after="0"/>
              <w:rPr>
                <w:rFonts w:hint="default"/>
                <w:lang w:eastAsia="zh-CN"/>
              </w:rPr>
            </w:pPr>
            <w:r w:rsidRPr="005358CA">
              <w:rPr>
                <w:rFonts w:eastAsia="Times New Roman"/>
                <w:lang w:eastAsia="zh-CN" w:bidi="ar"/>
              </w:rPr>
              <w:t>MinSchedulingOffsetPreferenceExt</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7D0DE45E" w14:textId="77777777" w:rsidR="00A33F84" w:rsidRPr="005358CA" w:rsidRDefault="00A33F84" w:rsidP="008A79AE">
            <w:pPr>
              <w:pStyle w:val="NormalWeb"/>
              <w:keepNext/>
              <w:keepLines/>
              <w:spacing w:after="0"/>
              <w:rPr>
                <w:rFonts w:eastAsia="Times New Roman" w:hint="default"/>
                <w:sz w:val="20"/>
                <w:lang w:eastAsia="zh-CN" w:bidi="ar"/>
              </w:rPr>
            </w:pPr>
            <w:r w:rsidRPr="005358CA">
              <w:rPr>
                <w:rFonts w:eastAsia="Times New Roman"/>
                <w:sz w:val="20"/>
                <w:lang w:eastAsia="zh-CN" w:bidi="ar"/>
              </w:rPr>
              <w:t>crossSlotScheduling-r16</w:t>
            </w:r>
          </w:p>
          <w:p w14:paraId="26FBCB49" w14:textId="4513CEB8" w:rsidR="00A33F84" w:rsidRPr="005358CA" w:rsidRDefault="00A33F84" w:rsidP="008A79AE">
            <w:pPr>
              <w:pStyle w:val="NormalWeb"/>
              <w:keepNext/>
              <w:keepLines/>
              <w:spacing w:after="0"/>
              <w:rPr>
                <w:rFonts w:eastAsia="Times New Roman" w:hint="default"/>
                <w:sz w:val="20"/>
                <w:lang w:eastAsia="zh-CN" w:bidi="ar"/>
              </w:rPr>
            </w:pPr>
            <w:r w:rsidRPr="005358CA">
              <w:rPr>
                <w:rFonts w:eastAsia="Times New Roman"/>
                <w:sz w:val="20"/>
                <w:lang w:eastAsia="zh-CN" w:bidi="ar"/>
              </w:rPr>
              <w:t>dynamicIndicationSchedulingRestriction-r18</w:t>
            </w:r>
          </w:p>
        </w:tc>
      </w:tr>
      <w:tr w:rsidR="00A33F84" w:rsidRPr="005358CA" w14:paraId="5AAC6180" w14:textId="77777777" w:rsidTr="000D4A4C">
        <w:tc>
          <w:tcPr>
            <w:tcW w:w="635" w:type="pct"/>
            <w:tcBorders>
              <w:top w:val="single" w:sz="4" w:space="0" w:color="auto"/>
              <w:left w:val="single" w:sz="4" w:space="0" w:color="auto"/>
              <w:bottom w:val="single" w:sz="4" w:space="0" w:color="auto"/>
              <w:right w:val="single" w:sz="4" w:space="0" w:color="auto"/>
            </w:tcBorders>
          </w:tcPr>
          <w:p w14:paraId="71690369" w14:textId="677B379A" w:rsidR="00A33F84" w:rsidRPr="005358CA" w:rsidRDefault="00A33F84" w:rsidP="008A79AE">
            <w:pPr>
              <w:spacing w:after="0"/>
              <w:rPr>
                <w:rFonts w:hint="default"/>
                <w:lang w:eastAsia="zh-CN" w:bidi="ar"/>
              </w:rPr>
            </w:pPr>
            <w:r w:rsidRPr="005358CA">
              <w:rPr>
                <w:lang w:eastAsia="zh-CN" w:bidi="ar"/>
              </w:rPr>
              <w:t>A</w:t>
            </w:r>
            <w:r w:rsidRPr="005358CA">
              <w:rPr>
                <w:rFonts w:hint="default"/>
                <w:lang w:eastAsia="zh-CN" w:bidi="ar"/>
              </w:rPr>
              <w:t>I/ML Related</w:t>
            </w: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01A35BEB" w14:textId="77777777" w:rsidR="00A33F84" w:rsidRPr="005358CA" w:rsidRDefault="00A33F84" w:rsidP="008A79AE">
            <w:pPr>
              <w:spacing w:after="0"/>
              <w:rPr>
                <w:rFonts w:hint="default"/>
                <w:lang w:eastAsia="zh-CN"/>
              </w:rPr>
            </w:pPr>
            <w:proofErr w:type="spellStart"/>
            <w:r w:rsidRPr="005358CA">
              <w:rPr>
                <w:rFonts w:eastAsia="Times New Roman"/>
                <w:lang w:eastAsia="zh-CN" w:bidi="ar"/>
              </w:rPr>
              <w:t>applicabilityReportList</w:t>
            </w:r>
            <w:proofErr w:type="spellEnd"/>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1ACAB40B" w14:textId="77777777" w:rsidR="00A33F84" w:rsidRPr="005358CA" w:rsidRDefault="00A33F84" w:rsidP="008A79AE">
            <w:pPr>
              <w:pStyle w:val="NormalWeb"/>
              <w:keepNext/>
              <w:keepLines/>
              <w:spacing w:after="0"/>
              <w:rPr>
                <w:rFonts w:hint="default"/>
                <w:sz w:val="20"/>
                <w:lang w:eastAsia="zh-CN"/>
              </w:rPr>
            </w:pPr>
            <w:r w:rsidRPr="005358CA">
              <w:rPr>
                <w:rFonts w:eastAsia="Times New Roman"/>
                <w:sz w:val="20"/>
                <w:lang w:eastAsia="zh-CN" w:bidi="ar"/>
              </w:rPr>
              <w:t>aiml-CSI-PredictionPerBC</w:t>
            </w:r>
          </w:p>
          <w:p w14:paraId="7794EF1F" w14:textId="77777777" w:rsidR="00A33F84" w:rsidRPr="005358CA" w:rsidRDefault="00A33F84" w:rsidP="008A79AE">
            <w:pPr>
              <w:pStyle w:val="NormalWeb"/>
              <w:keepNext/>
              <w:keepLines/>
              <w:spacing w:after="0"/>
              <w:rPr>
                <w:rFonts w:hint="default"/>
                <w:sz w:val="20"/>
                <w:lang w:eastAsia="zh-CN"/>
              </w:rPr>
            </w:pPr>
            <w:r w:rsidRPr="005358CA">
              <w:rPr>
                <w:rFonts w:eastAsia="Times New Roman"/>
                <w:sz w:val="20"/>
                <w:lang w:eastAsia="zh-CN" w:bidi="ar"/>
              </w:rPr>
              <w:t>aiml-CSI-Prediction</w:t>
            </w:r>
          </w:p>
          <w:p w14:paraId="0847BA1D" w14:textId="77777777" w:rsidR="00A33F84" w:rsidRPr="005358CA" w:rsidRDefault="00A33F84" w:rsidP="008A79AE">
            <w:pPr>
              <w:pStyle w:val="NormalWeb"/>
              <w:keepNext/>
              <w:keepLines/>
              <w:spacing w:after="0"/>
              <w:rPr>
                <w:rFonts w:hint="default"/>
                <w:sz w:val="20"/>
                <w:lang w:eastAsia="zh-CN"/>
              </w:rPr>
            </w:pPr>
            <w:r w:rsidRPr="005358CA">
              <w:rPr>
                <w:rFonts w:eastAsia="Times New Roman"/>
                <w:sz w:val="20"/>
                <w:lang w:eastAsia="zh-CN" w:bidi="ar"/>
              </w:rPr>
              <w:t>aiml-BM-Case1</w:t>
            </w:r>
          </w:p>
          <w:p w14:paraId="71EB061E" w14:textId="77777777" w:rsidR="00A33F84" w:rsidRPr="005358CA" w:rsidRDefault="00A33F84" w:rsidP="008A79AE">
            <w:pPr>
              <w:pStyle w:val="NormalWeb"/>
              <w:keepNext/>
              <w:keepLines/>
              <w:spacing w:after="0"/>
              <w:rPr>
                <w:rFonts w:hint="default"/>
                <w:b/>
                <w:bCs/>
                <w:i/>
                <w:iCs/>
                <w:sz w:val="20"/>
                <w:lang w:eastAsia="zh-CN"/>
              </w:rPr>
            </w:pPr>
            <w:r w:rsidRPr="005358CA">
              <w:rPr>
                <w:rFonts w:eastAsia="Times New Roman"/>
                <w:sz w:val="20"/>
                <w:lang w:eastAsia="zh-CN" w:bidi="ar"/>
              </w:rPr>
              <w:t>aiml-BM-Case</w:t>
            </w:r>
          </w:p>
        </w:tc>
      </w:tr>
    </w:tbl>
    <w:p w14:paraId="4C8746B3" w14:textId="77777777" w:rsidR="000A3A9D" w:rsidRDefault="000A3A9D">
      <w:pPr>
        <w:rPr>
          <w:lang w:val="en-GB" w:eastAsia="zh-CN"/>
        </w:rPr>
      </w:pPr>
    </w:p>
    <w:sectPr w:rsidR="000A3A9D" w:rsidSect="008A79AE">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2BFC" w14:textId="77777777" w:rsidR="00B6117A" w:rsidRDefault="00B6117A">
      <w:pPr>
        <w:spacing w:after="0"/>
      </w:pPr>
      <w:r>
        <w:separator/>
      </w:r>
    </w:p>
  </w:endnote>
  <w:endnote w:type="continuationSeparator" w:id="0">
    <w:p w14:paraId="3BA1D933" w14:textId="77777777" w:rsidR="00B6117A" w:rsidRDefault="00B61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E3E9B" w14:textId="77777777" w:rsidR="00B6117A" w:rsidRDefault="00B6117A">
      <w:pPr>
        <w:spacing w:after="0"/>
      </w:pPr>
      <w:r>
        <w:separator/>
      </w:r>
    </w:p>
  </w:footnote>
  <w:footnote w:type="continuationSeparator" w:id="0">
    <w:p w14:paraId="76F7F707" w14:textId="77777777" w:rsidR="00B6117A" w:rsidRDefault="00B611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764F4"/>
    <w:multiLevelType w:val="hybridMultilevel"/>
    <w:tmpl w:val="13CE1EB8"/>
    <w:lvl w:ilvl="0" w:tplc="E4D694C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435802"/>
    <w:multiLevelType w:val="multilevel"/>
    <w:tmpl w:val="1943580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A776FE2"/>
    <w:multiLevelType w:val="multilevel"/>
    <w:tmpl w:val="1A776FE2"/>
    <w:lvl w:ilvl="0">
      <w:start w:val="6"/>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2D0294"/>
    <w:multiLevelType w:val="multilevel"/>
    <w:tmpl w:val="212D0294"/>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C064A2"/>
    <w:multiLevelType w:val="hybridMultilevel"/>
    <w:tmpl w:val="9280B6F4"/>
    <w:lvl w:ilvl="0" w:tplc="283C06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C806662"/>
    <w:multiLevelType w:val="multilevel"/>
    <w:tmpl w:val="2C80666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770F86"/>
    <w:multiLevelType w:val="multilevel"/>
    <w:tmpl w:val="33770F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2D552B"/>
    <w:multiLevelType w:val="hybridMultilevel"/>
    <w:tmpl w:val="FDC62E30"/>
    <w:lvl w:ilvl="0" w:tplc="F18C40F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922E08"/>
    <w:multiLevelType w:val="multilevel"/>
    <w:tmpl w:val="4D922E08"/>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0D5346A"/>
    <w:multiLevelType w:val="multilevel"/>
    <w:tmpl w:val="50D5346A"/>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5B285285"/>
    <w:multiLevelType w:val="multilevel"/>
    <w:tmpl w:val="5B285285"/>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5BAD451B"/>
    <w:multiLevelType w:val="multilevel"/>
    <w:tmpl w:val="5BAD45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8"/>
  </w:num>
  <w:num w:numId="3">
    <w:abstractNumId w:val="1"/>
  </w:num>
  <w:num w:numId="4">
    <w:abstractNumId w:val="3"/>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4"/>
  </w:num>
  <w:num w:numId="7">
    <w:abstractNumId w:val="17"/>
  </w:num>
  <w:num w:numId="8">
    <w:abstractNumId w:val="10"/>
  </w:num>
  <w:num w:numId="9">
    <w:abstractNumId w:val="9"/>
  </w:num>
  <w:num w:numId="10">
    <w:abstractNumId w:val="5"/>
  </w:num>
  <w:num w:numId="11">
    <w:abstractNumId w:val="15"/>
  </w:num>
  <w:num w:numId="12">
    <w:abstractNumId w:val="6"/>
  </w:num>
  <w:num w:numId="13">
    <w:abstractNumId w:val="16"/>
  </w:num>
  <w:num w:numId="14">
    <w:abstractNumId w:val="21"/>
  </w:num>
  <w:num w:numId="15">
    <w:abstractNumId w:val="4"/>
  </w:num>
  <w:num w:numId="16">
    <w:abstractNumId w:val="20"/>
  </w:num>
  <w:num w:numId="17">
    <w:abstractNumId w:val="12"/>
  </w:num>
  <w:num w:numId="18">
    <w:abstractNumId w:val="2"/>
  </w:num>
  <w:num w:numId="19">
    <w:abstractNumId w:val="11"/>
  </w:num>
  <w:num w:numId="20">
    <w:abstractNumId w:val="7"/>
  </w:num>
  <w:num w:numId="2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3"/>
  </w:num>
  <w:num w:numId="25">
    <w:abstractNumId w:val="19"/>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AEFE0CFB"/>
    <w:rsid w:val="B5FA89E8"/>
    <w:rsid w:val="BB7C5E68"/>
    <w:rsid w:val="BFFA1B32"/>
    <w:rsid w:val="D3AD78E1"/>
    <w:rsid w:val="DF1B9D34"/>
    <w:rsid w:val="DFF75C50"/>
    <w:rsid w:val="EDDDD6F2"/>
    <w:rsid w:val="EEEBFDBF"/>
    <w:rsid w:val="F757D068"/>
    <w:rsid w:val="F81F2A4F"/>
    <w:rsid w:val="FABBA08D"/>
    <w:rsid w:val="FAFE3A58"/>
    <w:rsid w:val="FBF5B122"/>
    <w:rsid w:val="FD7BC1B4"/>
    <w:rsid w:val="FE7D01BB"/>
    <w:rsid w:val="FEB71F71"/>
    <w:rsid w:val="FFCD0C3B"/>
    <w:rsid w:val="000005C0"/>
    <w:rsid w:val="00000833"/>
    <w:rsid w:val="00000AC4"/>
    <w:rsid w:val="00000BA5"/>
    <w:rsid w:val="00000C85"/>
    <w:rsid w:val="00000CB6"/>
    <w:rsid w:val="00000D86"/>
    <w:rsid w:val="0000108E"/>
    <w:rsid w:val="0000125F"/>
    <w:rsid w:val="000014D2"/>
    <w:rsid w:val="000017D8"/>
    <w:rsid w:val="0000183E"/>
    <w:rsid w:val="00001A3C"/>
    <w:rsid w:val="00001BEF"/>
    <w:rsid w:val="00001DB6"/>
    <w:rsid w:val="000022F6"/>
    <w:rsid w:val="00002596"/>
    <w:rsid w:val="000025B6"/>
    <w:rsid w:val="00002C63"/>
    <w:rsid w:val="00002D18"/>
    <w:rsid w:val="00002DA8"/>
    <w:rsid w:val="00003B22"/>
    <w:rsid w:val="00003BFD"/>
    <w:rsid w:val="00004934"/>
    <w:rsid w:val="00004A6F"/>
    <w:rsid w:val="00004D2C"/>
    <w:rsid w:val="00004E8F"/>
    <w:rsid w:val="00004EE9"/>
    <w:rsid w:val="00005581"/>
    <w:rsid w:val="00005646"/>
    <w:rsid w:val="00005A61"/>
    <w:rsid w:val="00005ABD"/>
    <w:rsid w:val="00005C48"/>
    <w:rsid w:val="00005E04"/>
    <w:rsid w:val="0000651B"/>
    <w:rsid w:val="000065DF"/>
    <w:rsid w:val="00007340"/>
    <w:rsid w:val="00007777"/>
    <w:rsid w:val="00007CB2"/>
    <w:rsid w:val="000100D5"/>
    <w:rsid w:val="00010763"/>
    <w:rsid w:val="000108E4"/>
    <w:rsid w:val="00010B5E"/>
    <w:rsid w:val="0001100E"/>
    <w:rsid w:val="00011057"/>
    <w:rsid w:val="000115EC"/>
    <w:rsid w:val="00011A5F"/>
    <w:rsid w:val="000121A6"/>
    <w:rsid w:val="000122E4"/>
    <w:rsid w:val="00012424"/>
    <w:rsid w:val="000124A0"/>
    <w:rsid w:val="000127A2"/>
    <w:rsid w:val="000127F9"/>
    <w:rsid w:val="00012881"/>
    <w:rsid w:val="00012ECA"/>
    <w:rsid w:val="00013251"/>
    <w:rsid w:val="00013619"/>
    <w:rsid w:val="000138E8"/>
    <w:rsid w:val="0001390B"/>
    <w:rsid w:val="0001447C"/>
    <w:rsid w:val="000144BB"/>
    <w:rsid w:val="00014772"/>
    <w:rsid w:val="00014834"/>
    <w:rsid w:val="00014B84"/>
    <w:rsid w:val="0001533F"/>
    <w:rsid w:val="00015461"/>
    <w:rsid w:val="00015775"/>
    <w:rsid w:val="000159B0"/>
    <w:rsid w:val="00015AC7"/>
    <w:rsid w:val="00015C7C"/>
    <w:rsid w:val="0001660D"/>
    <w:rsid w:val="000168D9"/>
    <w:rsid w:val="00016CEB"/>
    <w:rsid w:val="0001754E"/>
    <w:rsid w:val="000176D5"/>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2DC4"/>
    <w:rsid w:val="00023015"/>
    <w:rsid w:val="0002358B"/>
    <w:rsid w:val="00023882"/>
    <w:rsid w:val="00023B3E"/>
    <w:rsid w:val="00023C68"/>
    <w:rsid w:val="00023E0C"/>
    <w:rsid w:val="00023E0F"/>
    <w:rsid w:val="00023E67"/>
    <w:rsid w:val="0002400D"/>
    <w:rsid w:val="00024675"/>
    <w:rsid w:val="000246F2"/>
    <w:rsid w:val="00024A9B"/>
    <w:rsid w:val="00024C6F"/>
    <w:rsid w:val="00024C7C"/>
    <w:rsid w:val="00024E6B"/>
    <w:rsid w:val="000250F0"/>
    <w:rsid w:val="00025410"/>
    <w:rsid w:val="000254EB"/>
    <w:rsid w:val="00025A21"/>
    <w:rsid w:val="00025AD3"/>
    <w:rsid w:val="00025FCD"/>
    <w:rsid w:val="000261AC"/>
    <w:rsid w:val="00026593"/>
    <w:rsid w:val="00026783"/>
    <w:rsid w:val="00026AE4"/>
    <w:rsid w:val="00026DF1"/>
    <w:rsid w:val="0002709D"/>
    <w:rsid w:val="00027747"/>
    <w:rsid w:val="000278D5"/>
    <w:rsid w:val="00027DEE"/>
    <w:rsid w:val="00027E06"/>
    <w:rsid w:val="000307BC"/>
    <w:rsid w:val="000307C1"/>
    <w:rsid w:val="00030A29"/>
    <w:rsid w:val="00030E35"/>
    <w:rsid w:val="00030E36"/>
    <w:rsid w:val="00031BC2"/>
    <w:rsid w:val="00031DAA"/>
    <w:rsid w:val="0003210A"/>
    <w:rsid w:val="000321EE"/>
    <w:rsid w:val="0003241F"/>
    <w:rsid w:val="00032500"/>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0A23"/>
    <w:rsid w:val="000410CA"/>
    <w:rsid w:val="0004148B"/>
    <w:rsid w:val="000414B0"/>
    <w:rsid w:val="00041805"/>
    <w:rsid w:val="000419DF"/>
    <w:rsid w:val="00041C4A"/>
    <w:rsid w:val="00042121"/>
    <w:rsid w:val="00042191"/>
    <w:rsid w:val="000424EE"/>
    <w:rsid w:val="00042728"/>
    <w:rsid w:val="0004292E"/>
    <w:rsid w:val="00042F18"/>
    <w:rsid w:val="0004330C"/>
    <w:rsid w:val="00043327"/>
    <w:rsid w:val="000433B6"/>
    <w:rsid w:val="00043531"/>
    <w:rsid w:val="0004356A"/>
    <w:rsid w:val="000435C2"/>
    <w:rsid w:val="00043740"/>
    <w:rsid w:val="000442E5"/>
    <w:rsid w:val="0004445B"/>
    <w:rsid w:val="000445B1"/>
    <w:rsid w:val="00044B5F"/>
    <w:rsid w:val="0004509A"/>
    <w:rsid w:val="00045786"/>
    <w:rsid w:val="00045A6C"/>
    <w:rsid w:val="00045AF5"/>
    <w:rsid w:val="00045CAA"/>
    <w:rsid w:val="00046301"/>
    <w:rsid w:val="000466B9"/>
    <w:rsid w:val="000467A9"/>
    <w:rsid w:val="00046AE5"/>
    <w:rsid w:val="00046D89"/>
    <w:rsid w:val="000474AD"/>
    <w:rsid w:val="000478F7"/>
    <w:rsid w:val="00047DF1"/>
    <w:rsid w:val="00047E4E"/>
    <w:rsid w:val="00047F3B"/>
    <w:rsid w:val="00050102"/>
    <w:rsid w:val="00050873"/>
    <w:rsid w:val="000509F4"/>
    <w:rsid w:val="00050B48"/>
    <w:rsid w:val="00050E0F"/>
    <w:rsid w:val="00051054"/>
    <w:rsid w:val="0005119E"/>
    <w:rsid w:val="000514AE"/>
    <w:rsid w:val="000514CE"/>
    <w:rsid w:val="000516AC"/>
    <w:rsid w:val="0005174B"/>
    <w:rsid w:val="000519FD"/>
    <w:rsid w:val="00051B88"/>
    <w:rsid w:val="00051CA6"/>
    <w:rsid w:val="00051FBB"/>
    <w:rsid w:val="00052091"/>
    <w:rsid w:val="00052347"/>
    <w:rsid w:val="0005264B"/>
    <w:rsid w:val="000526F8"/>
    <w:rsid w:val="0005281B"/>
    <w:rsid w:val="0005297F"/>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24C"/>
    <w:rsid w:val="00055399"/>
    <w:rsid w:val="0005568D"/>
    <w:rsid w:val="000558DA"/>
    <w:rsid w:val="000558EF"/>
    <w:rsid w:val="00055BEF"/>
    <w:rsid w:val="00055C19"/>
    <w:rsid w:val="00055F0A"/>
    <w:rsid w:val="0005603C"/>
    <w:rsid w:val="0005611A"/>
    <w:rsid w:val="0005632F"/>
    <w:rsid w:val="0005648E"/>
    <w:rsid w:val="000570F0"/>
    <w:rsid w:val="00057860"/>
    <w:rsid w:val="00057ADD"/>
    <w:rsid w:val="0006004C"/>
    <w:rsid w:val="000603DA"/>
    <w:rsid w:val="00060634"/>
    <w:rsid w:val="00060673"/>
    <w:rsid w:val="00060BD1"/>
    <w:rsid w:val="00061856"/>
    <w:rsid w:val="00061A57"/>
    <w:rsid w:val="00061AA7"/>
    <w:rsid w:val="00061D8C"/>
    <w:rsid w:val="00061E99"/>
    <w:rsid w:val="0006218F"/>
    <w:rsid w:val="000626A6"/>
    <w:rsid w:val="00062B5D"/>
    <w:rsid w:val="00062FC6"/>
    <w:rsid w:val="00063542"/>
    <w:rsid w:val="00063910"/>
    <w:rsid w:val="000649A5"/>
    <w:rsid w:val="0006506E"/>
    <w:rsid w:val="00065892"/>
    <w:rsid w:val="00065B78"/>
    <w:rsid w:val="00066033"/>
    <w:rsid w:val="00066055"/>
    <w:rsid w:val="0006615C"/>
    <w:rsid w:val="000664FD"/>
    <w:rsid w:val="00066921"/>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E48"/>
    <w:rsid w:val="00073F21"/>
    <w:rsid w:val="000741A8"/>
    <w:rsid w:val="000741CB"/>
    <w:rsid w:val="000742B3"/>
    <w:rsid w:val="00074A3E"/>
    <w:rsid w:val="00074B23"/>
    <w:rsid w:val="00074BD1"/>
    <w:rsid w:val="00074CBD"/>
    <w:rsid w:val="00074F91"/>
    <w:rsid w:val="000752E0"/>
    <w:rsid w:val="00075334"/>
    <w:rsid w:val="0007568A"/>
    <w:rsid w:val="00075919"/>
    <w:rsid w:val="00075D59"/>
    <w:rsid w:val="00075E3A"/>
    <w:rsid w:val="00076A87"/>
    <w:rsid w:val="000771A9"/>
    <w:rsid w:val="000777C2"/>
    <w:rsid w:val="000800C7"/>
    <w:rsid w:val="0008025F"/>
    <w:rsid w:val="000805B0"/>
    <w:rsid w:val="0008070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4EA"/>
    <w:rsid w:val="000837A6"/>
    <w:rsid w:val="00083DC4"/>
    <w:rsid w:val="00083DDB"/>
    <w:rsid w:val="00083FED"/>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15"/>
    <w:rsid w:val="000873AD"/>
    <w:rsid w:val="000874B1"/>
    <w:rsid w:val="000875C3"/>
    <w:rsid w:val="00087A59"/>
    <w:rsid w:val="000900F1"/>
    <w:rsid w:val="00090540"/>
    <w:rsid w:val="0009064A"/>
    <w:rsid w:val="000906D5"/>
    <w:rsid w:val="00090BFA"/>
    <w:rsid w:val="00090BFB"/>
    <w:rsid w:val="0009167E"/>
    <w:rsid w:val="00092169"/>
    <w:rsid w:val="00092773"/>
    <w:rsid w:val="000928D1"/>
    <w:rsid w:val="00092931"/>
    <w:rsid w:val="00092BC4"/>
    <w:rsid w:val="00092CD7"/>
    <w:rsid w:val="00092EEA"/>
    <w:rsid w:val="00092EFE"/>
    <w:rsid w:val="00093821"/>
    <w:rsid w:val="000938F4"/>
    <w:rsid w:val="00093D1E"/>
    <w:rsid w:val="00093E07"/>
    <w:rsid w:val="00093EDA"/>
    <w:rsid w:val="000941D7"/>
    <w:rsid w:val="0009450D"/>
    <w:rsid w:val="00094A13"/>
    <w:rsid w:val="00094AC7"/>
    <w:rsid w:val="00094C98"/>
    <w:rsid w:val="0009505C"/>
    <w:rsid w:val="0009542A"/>
    <w:rsid w:val="000954BA"/>
    <w:rsid w:val="000954C3"/>
    <w:rsid w:val="00095B2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0D3A"/>
    <w:rsid w:val="000A0E44"/>
    <w:rsid w:val="000A1018"/>
    <w:rsid w:val="000A1C2B"/>
    <w:rsid w:val="000A1CB1"/>
    <w:rsid w:val="000A1D48"/>
    <w:rsid w:val="000A1DC5"/>
    <w:rsid w:val="000A2197"/>
    <w:rsid w:val="000A2C61"/>
    <w:rsid w:val="000A2D65"/>
    <w:rsid w:val="000A2EDE"/>
    <w:rsid w:val="000A319A"/>
    <w:rsid w:val="000A3244"/>
    <w:rsid w:val="000A3351"/>
    <w:rsid w:val="000A3770"/>
    <w:rsid w:val="000A3A9D"/>
    <w:rsid w:val="000A3D0D"/>
    <w:rsid w:val="000A3DAE"/>
    <w:rsid w:val="000A40BC"/>
    <w:rsid w:val="000A448E"/>
    <w:rsid w:val="000A4B16"/>
    <w:rsid w:val="000A4B98"/>
    <w:rsid w:val="000A4DEC"/>
    <w:rsid w:val="000A4F00"/>
    <w:rsid w:val="000A5589"/>
    <w:rsid w:val="000A57FE"/>
    <w:rsid w:val="000A5B34"/>
    <w:rsid w:val="000A636A"/>
    <w:rsid w:val="000A6CCD"/>
    <w:rsid w:val="000A6FDB"/>
    <w:rsid w:val="000A714F"/>
    <w:rsid w:val="000A723D"/>
    <w:rsid w:val="000A7731"/>
    <w:rsid w:val="000A7856"/>
    <w:rsid w:val="000A7DF6"/>
    <w:rsid w:val="000B008C"/>
    <w:rsid w:val="000B0873"/>
    <w:rsid w:val="000B0E9D"/>
    <w:rsid w:val="000B1367"/>
    <w:rsid w:val="000B14C3"/>
    <w:rsid w:val="000B1E85"/>
    <w:rsid w:val="000B20B1"/>
    <w:rsid w:val="000B2B8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C6B"/>
    <w:rsid w:val="000B6F4A"/>
    <w:rsid w:val="000B7243"/>
    <w:rsid w:val="000B73B9"/>
    <w:rsid w:val="000B73F7"/>
    <w:rsid w:val="000B76F8"/>
    <w:rsid w:val="000B78BE"/>
    <w:rsid w:val="000B790B"/>
    <w:rsid w:val="000C05A3"/>
    <w:rsid w:val="000C0F75"/>
    <w:rsid w:val="000C11C7"/>
    <w:rsid w:val="000C1458"/>
    <w:rsid w:val="000C14B4"/>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5BC"/>
    <w:rsid w:val="000C5A66"/>
    <w:rsid w:val="000C5FD3"/>
    <w:rsid w:val="000C60A4"/>
    <w:rsid w:val="000C6254"/>
    <w:rsid w:val="000C638B"/>
    <w:rsid w:val="000C6476"/>
    <w:rsid w:val="000C64C5"/>
    <w:rsid w:val="000C68BD"/>
    <w:rsid w:val="000C6D5F"/>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AD"/>
    <w:rsid w:val="000D1EEA"/>
    <w:rsid w:val="000D1F1A"/>
    <w:rsid w:val="000D265F"/>
    <w:rsid w:val="000D267A"/>
    <w:rsid w:val="000D2693"/>
    <w:rsid w:val="000D2905"/>
    <w:rsid w:val="000D2F5C"/>
    <w:rsid w:val="000D2FFC"/>
    <w:rsid w:val="000D3AE7"/>
    <w:rsid w:val="000D3B23"/>
    <w:rsid w:val="000D40F0"/>
    <w:rsid w:val="000D460B"/>
    <w:rsid w:val="000D4988"/>
    <w:rsid w:val="000D4A4C"/>
    <w:rsid w:val="000D4CFE"/>
    <w:rsid w:val="000D4D55"/>
    <w:rsid w:val="000D4D7F"/>
    <w:rsid w:val="000D4F3B"/>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146"/>
    <w:rsid w:val="000E25DC"/>
    <w:rsid w:val="000E2791"/>
    <w:rsid w:val="000E288B"/>
    <w:rsid w:val="000E2C76"/>
    <w:rsid w:val="000E301B"/>
    <w:rsid w:val="000E3591"/>
    <w:rsid w:val="000E372B"/>
    <w:rsid w:val="000E380D"/>
    <w:rsid w:val="000E39F4"/>
    <w:rsid w:val="000E3F68"/>
    <w:rsid w:val="000E45DF"/>
    <w:rsid w:val="000E4BA0"/>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D4D"/>
    <w:rsid w:val="000F0E90"/>
    <w:rsid w:val="000F0FD6"/>
    <w:rsid w:val="000F14EF"/>
    <w:rsid w:val="000F18A9"/>
    <w:rsid w:val="000F1FF9"/>
    <w:rsid w:val="000F2251"/>
    <w:rsid w:val="000F284E"/>
    <w:rsid w:val="000F28ED"/>
    <w:rsid w:val="000F2A09"/>
    <w:rsid w:val="000F2D72"/>
    <w:rsid w:val="000F301C"/>
    <w:rsid w:val="000F35B6"/>
    <w:rsid w:val="000F3E55"/>
    <w:rsid w:val="000F4AF4"/>
    <w:rsid w:val="000F5519"/>
    <w:rsid w:val="000F5671"/>
    <w:rsid w:val="000F6122"/>
    <w:rsid w:val="000F61B2"/>
    <w:rsid w:val="000F64AB"/>
    <w:rsid w:val="000F656C"/>
    <w:rsid w:val="000F6687"/>
    <w:rsid w:val="000F6749"/>
    <w:rsid w:val="000F71A2"/>
    <w:rsid w:val="000F7459"/>
    <w:rsid w:val="000F74B8"/>
    <w:rsid w:val="000F7521"/>
    <w:rsid w:val="000F765D"/>
    <w:rsid w:val="001002DB"/>
    <w:rsid w:val="00100590"/>
    <w:rsid w:val="0010084C"/>
    <w:rsid w:val="00100AB6"/>
    <w:rsid w:val="00100C86"/>
    <w:rsid w:val="00101061"/>
    <w:rsid w:val="0010154F"/>
    <w:rsid w:val="00101707"/>
    <w:rsid w:val="001017C4"/>
    <w:rsid w:val="00101BB2"/>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4BF"/>
    <w:rsid w:val="00110238"/>
    <w:rsid w:val="001108DD"/>
    <w:rsid w:val="00110A5E"/>
    <w:rsid w:val="00111306"/>
    <w:rsid w:val="00111A47"/>
    <w:rsid w:val="00111AB6"/>
    <w:rsid w:val="00111B8E"/>
    <w:rsid w:val="00112231"/>
    <w:rsid w:val="0011277D"/>
    <w:rsid w:val="00112AA9"/>
    <w:rsid w:val="00112ACB"/>
    <w:rsid w:val="00112C08"/>
    <w:rsid w:val="0011424E"/>
    <w:rsid w:val="001142E1"/>
    <w:rsid w:val="0011441B"/>
    <w:rsid w:val="00114800"/>
    <w:rsid w:val="00114A85"/>
    <w:rsid w:val="00114E83"/>
    <w:rsid w:val="00115922"/>
    <w:rsid w:val="00115EBF"/>
    <w:rsid w:val="00115F17"/>
    <w:rsid w:val="00116276"/>
    <w:rsid w:val="0011656D"/>
    <w:rsid w:val="001169EB"/>
    <w:rsid w:val="00116E69"/>
    <w:rsid w:val="00116FD7"/>
    <w:rsid w:val="00117266"/>
    <w:rsid w:val="00117324"/>
    <w:rsid w:val="00117D29"/>
    <w:rsid w:val="00117F1A"/>
    <w:rsid w:val="00117F5D"/>
    <w:rsid w:val="0012053B"/>
    <w:rsid w:val="0012069D"/>
    <w:rsid w:val="00120937"/>
    <w:rsid w:val="00121048"/>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A49"/>
    <w:rsid w:val="00124FD6"/>
    <w:rsid w:val="00124FE4"/>
    <w:rsid w:val="001256CB"/>
    <w:rsid w:val="00125B27"/>
    <w:rsid w:val="00125B37"/>
    <w:rsid w:val="00125B9E"/>
    <w:rsid w:val="00126075"/>
    <w:rsid w:val="001260EF"/>
    <w:rsid w:val="001263BA"/>
    <w:rsid w:val="001265E4"/>
    <w:rsid w:val="00126AF9"/>
    <w:rsid w:val="00126CF1"/>
    <w:rsid w:val="00126E0E"/>
    <w:rsid w:val="00126F35"/>
    <w:rsid w:val="0012700F"/>
    <w:rsid w:val="001271EB"/>
    <w:rsid w:val="0012764D"/>
    <w:rsid w:val="001276DC"/>
    <w:rsid w:val="0012799B"/>
    <w:rsid w:val="00127A34"/>
    <w:rsid w:val="00127C18"/>
    <w:rsid w:val="00127FD3"/>
    <w:rsid w:val="0013021F"/>
    <w:rsid w:val="0013038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9AB"/>
    <w:rsid w:val="00134A0E"/>
    <w:rsid w:val="00134B24"/>
    <w:rsid w:val="00134CCE"/>
    <w:rsid w:val="00135AA2"/>
    <w:rsid w:val="00136252"/>
    <w:rsid w:val="0013626E"/>
    <w:rsid w:val="001367FE"/>
    <w:rsid w:val="001369DE"/>
    <w:rsid w:val="00136AC5"/>
    <w:rsid w:val="00137AC3"/>
    <w:rsid w:val="00137AFE"/>
    <w:rsid w:val="0014114A"/>
    <w:rsid w:val="001414B6"/>
    <w:rsid w:val="00141C57"/>
    <w:rsid w:val="00142015"/>
    <w:rsid w:val="00142194"/>
    <w:rsid w:val="001422CE"/>
    <w:rsid w:val="001424BF"/>
    <w:rsid w:val="00142551"/>
    <w:rsid w:val="00142C12"/>
    <w:rsid w:val="00142CE6"/>
    <w:rsid w:val="001431B3"/>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160"/>
    <w:rsid w:val="00146283"/>
    <w:rsid w:val="0014659F"/>
    <w:rsid w:val="00146992"/>
    <w:rsid w:val="00146B65"/>
    <w:rsid w:val="00146F77"/>
    <w:rsid w:val="001472B3"/>
    <w:rsid w:val="001478EC"/>
    <w:rsid w:val="001478F7"/>
    <w:rsid w:val="00147A26"/>
    <w:rsid w:val="00147C97"/>
    <w:rsid w:val="00147CFF"/>
    <w:rsid w:val="0015020B"/>
    <w:rsid w:val="001506C9"/>
    <w:rsid w:val="00150876"/>
    <w:rsid w:val="00150B41"/>
    <w:rsid w:val="00150DC9"/>
    <w:rsid w:val="00150F88"/>
    <w:rsid w:val="00151022"/>
    <w:rsid w:val="001512B3"/>
    <w:rsid w:val="001516D1"/>
    <w:rsid w:val="001516FE"/>
    <w:rsid w:val="00151779"/>
    <w:rsid w:val="00151909"/>
    <w:rsid w:val="00151944"/>
    <w:rsid w:val="00151B34"/>
    <w:rsid w:val="00151C6E"/>
    <w:rsid w:val="00151EE5"/>
    <w:rsid w:val="0015212F"/>
    <w:rsid w:val="00152A9D"/>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3FAA"/>
    <w:rsid w:val="00154511"/>
    <w:rsid w:val="001548FD"/>
    <w:rsid w:val="001550A3"/>
    <w:rsid w:val="00155271"/>
    <w:rsid w:val="0015539B"/>
    <w:rsid w:val="001557FD"/>
    <w:rsid w:val="00155853"/>
    <w:rsid w:val="001558F0"/>
    <w:rsid w:val="00155B0A"/>
    <w:rsid w:val="00156A8D"/>
    <w:rsid w:val="00157298"/>
    <w:rsid w:val="001576FA"/>
    <w:rsid w:val="001578F2"/>
    <w:rsid w:val="00157B8B"/>
    <w:rsid w:val="00157C9A"/>
    <w:rsid w:val="00157CF8"/>
    <w:rsid w:val="00157E96"/>
    <w:rsid w:val="00157F5F"/>
    <w:rsid w:val="00160292"/>
    <w:rsid w:val="00160C4F"/>
    <w:rsid w:val="001611F9"/>
    <w:rsid w:val="001613CD"/>
    <w:rsid w:val="001616E9"/>
    <w:rsid w:val="00161776"/>
    <w:rsid w:val="001617B2"/>
    <w:rsid w:val="00161A8C"/>
    <w:rsid w:val="00161E44"/>
    <w:rsid w:val="001622E2"/>
    <w:rsid w:val="001626E3"/>
    <w:rsid w:val="001626FE"/>
    <w:rsid w:val="001627E0"/>
    <w:rsid w:val="0016293D"/>
    <w:rsid w:val="00162A5C"/>
    <w:rsid w:val="00162C6D"/>
    <w:rsid w:val="00162D83"/>
    <w:rsid w:val="00162DE9"/>
    <w:rsid w:val="00162E98"/>
    <w:rsid w:val="001630FD"/>
    <w:rsid w:val="0016313A"/>
    <w:rsid w:val="001638BB"/>
    <w:rsid w:val="001638D0"/>
    <w:rsid w:val="00163C7C"/>
    <w:rsid w:val="00163CD9"/>
    <w:rsid w:val="00164431"/>
    <w:rsid w:val="001645F3"/>
    <w:rsid w:val="0016498E"/>
    <w:rsid w:val="00164A49"/>
    <w:rsid w:val="00164C16"/>
    <w:rsid w:val="00164C45"/>
    <w:rsid w:val="00164CFE"/>
    <w:rsid w:val="00164E64"/>
    <w:rsid w:val="00164FFE"/>
    <w:rsid w:val="00165451"/>
    <w:rsid w:val="001657D8"/>
    <w:rsid w:val="00165F88"/>
    <w:rsid w:val="00166862"/>
    <w:rsid w:val="00166A68"/>
    <w:rsid w:val="00166ACA"/>
    <w:rsid w:val="00166E02"/>
    <w:rsid w:val="00166F89"/>
    <w:rsid w:val="001677FB"/>
    <w:rsid w:val="001679A0"/>
    <w:rsid w:val="00167A3C"/>
    <w:rsid w:val="00167D66"/>
    <w:rsid w:val="0017023D"/>
    <w:rsid w:val="001702B6"/>
    <w:rsid w:val="001702D9"/>
    <w:rsid w:val="0017037B"/>
    <w:rsid w:val="001706E8"/>
    <w:rsid w:val="00171067"/>
    <w:rsid w:val="00171123"/>
    <w:rsid w:val="0017174D"/>
    <w:rsid w:val="001717D9"/>
    <w:rsid w:val="0017235D"/>
    <w:rsid w:val="0017254F"/>
    <w:rsid w:val="00172660"/>
    <w:rsid w:val="00172869"/>
    <w:rsid w:val="00172982"/>
    <w:rsid w:val="00172C43"/>
    <w:rsid w:val="00172E03"/>
    <w:rsid w:val="0017308F"/>
    <w:rsid w:val="00173513"/>
    <w:rsid w:val="0017353E"/>
    <w:rsid w:val="00173684"/>
    <w:rsid w:val="001739C3"/>
    <w:rsid w:val="00173ECC"/>
    <w:rsid w:val="00173FD2"/>
    <w:rsid w:val="00174155"/>
    <w:rsid w:val="001743F7"/>
    <w:rsid w:val="0017475C"/>
    <w:rsid w:val="00174D11"/>
    <w:rsid w:val="00174F14"/>
    <w:rsid w:val="00175227"/>
    <w:rsid w:val="00175229"/>
    <w:rsid w:val="001754AB"/>
    <w:rsid w:val="0017586A"/>
    <w:rsid w:val="001758FA"/>
    <w:rsid w:val="00175927"/>
    <w:rsid w:val="001759A4"/>
    <w:rsid w:val="001759F4"/>
    <w:rsid w:val="00175B80"/>
    <w:rsid w:val="00175D8A"/>
    <w:rsid w:val="001760E5"/>
    <w:rsid w:val="001763DE"/>
    <w:rsid w:val="00176532"/>
    <w:rsid w:val="00176A70"/>
    <w:rsid w:val="00176F8E"/>
    <w:rsid w:val="00177A33"/>
    <w:rsid w:val="00177A5D"/>
    <w:rsid w:val="00177FA9"/>
    <w:rsid w:val="001803CE"/>
    <w:rsid w:val="001804EA"/>
    <w:rsid w:val="0018057B"/>
    <w:rsid w:val="00180790"/>
    <w:rsid w:val="00181558"/>
    <w:rsid w:val="00181716"/>
    <w:rsid w:val="001817BC"/>
    <w:rsid w:val="00181D7D"/>
    <w:rsid w:val="0018211C"/>
    <w:rsid w:val="001823B6"/>
    <w:rsid w:val="001828AB"/>
    <w:rsid w:val="00182A6E"/>
    <w:rsid w:val="00182C1D"/>
    <w:rsid w:val="00182EBC"/>
    <w:rsid w:val="00182F5E"/>
    <w:rsid w:val="0018302A"/>
    <w:rsid w:val="001839B7"/>
    <w:rsid w:val="001840D6"/>
    <w:rsid w:val="00184135"/>
    <w:rsid w:val="00184275"/>
    <w:rsid w:val="001843E6"/>
    <w:rsid w:val="001848FC"/>
    <w:rsid w:val="00184FCD"/>
    <w:rsid w:val="00185091"/>
    <w:rsid w:val="001855D0"/>
    <w:rsid w:val="001858D3"/>
    <w:rsid w:val="00185942"/>
    <w:rsid w:val="00185A19"/>
    <w:rsid w:val="00185AA9"/>
    <w:rsid w:val="00186180"/>
    <w:rsid w:val="001868F2"/>
    <w:rsid w:val="00186D7A"/>
    <w:rsid w:val="00186E14"/>
    <w:rsid w:val="001871C5"/>
    <w:rsid w:val="00187376"/>
    <w:rsid w:val="001875B3"/>
    <w:rsid w:val="001877D9"/>
    <w:rsid w:val="00187B93"/>
    <w:rsid w:val="00187FA8"/>
    <w:rsid w:val="00190138"/>
    <w:rsid w:val="00190740"/>
    <w:rsid w:val="00190A00"/>
    <w:rsid w:val="00190DDF"/>
    <w:rsid w:val="00191176"/>
    <w:rsid w:val="001918B1"/>
    <w:rsid w:val="001918C5"/>
    <w:rsid w:val="00191B19"/>
    <w:rsid w:val="00192088"/>
    <w:rsid w:val="00192DAE"/>
    <w:rsid w:val="00192FCB"/>
    <w:rsid w:val="001930A1"/>
    <w:rsid w:val="001932C0"/>
    <w:rsid w:val="0019358D"/>
    <w:rsid w:val="0019373E"/>
    <w:rsid w:val="00193FBA"/>
    <w:rsid w:val="00194214"/>
    <w:rsid w:val="00194319"/>
    <w:rsid w:val="00194745"/>
    <w:rsid w:val="00194C71"/>
    <w:rsid w:val="00194C90"/>
    <w:rsid w:val="00195896"/>
    <w:rsid w:val="00195C9E"/>
    <w:rsid w:val="00195E4B"/>
    <w:rsid w:val="00195FB2"/>
    <w:rsid w:val="001963EE"/>
    <w:rsid w:val="00196401"/>
    <w:rsid w:val="00196515"/>
    <w:rsid w:val="0019697D"/>
    <w:rsid w:val="00197226"/>
    <w:rsid w:val="001978FF"/>
    <w:rsid w:val="001A1506"/>
    <w:rsid w:val="001A17F6"/>
    <w:rsid w:val="001A260A"/>
    <w:rsid w:val="001A2C26"/>
    <w:rsid w:val="001A2DDC"/>
    <w:rsid w:val="001A2E74"/>
    <w:rsid w:val="001A30B1"/>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A7CC5"/>
    <w:rsid w:val="001A7F68"/>
    <w:rsid w:val="001B01F6"/>
    <w:rsid w:val="001B12ED"/>
    <w:rsid w:val="001B1413"/>
    <w:rsid w:val="001B16EC"/>
    <w:rsid w:val="001B17F4"/>
    <w:rsid w:val="001B1BEA"/>
    <w:rsid w:val="001B20A2"/>
    <w:rsid w:val="001B228A"/>
    <w:rsid w:val="001B251F"/>
    <w:rsid w:val="001B2558"/>
    <w:rsid w:val="001B2599"/>
    <w:rsid w:val="001B25D4"/>
    <w:rsid w:val="001B274D"/>
    <w:rsid w:val="001B2F3F"/>
    <w:rsid w:val="001B33AA"/>
    <w:rsid w:val="001B3653"/>
    <w:rsid w:val="001B379B"/>
    <w:rsid w:val="001B465A"/>
    <w:rsid w:val="001B4818"/>
    <w:rsid w:val="001B4CF2"/>
    <w:rsid w:val="001B4E25"/>
    <w:rsid w:val="001B4FC8"/>
    <w:rsid w:val="001B5C40"/>
    <w:rsid w:val="001B5F71"/>
    <w:rsid w:val="001B687C"/>
    <w:rsid w:val="001B7725"/>
    <w:rsid w:val="001B786D"/>
    <w:rsid w:val="001B78AB"/>
    <w:rsid w:val="001B7B0F"/>
    <w:rsid w:val="001B7C4B"/>
    <w:rsid w:val="001C0341"/>
    <w:rsid w:val="001C0BF5"/>
    <w:rsid w:val="001C0C42"/>
    <w:rsid w:val="001C1522"/>
    <w:rsid w:val="001C16CD"/>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1E7"/>
    <w:rsid w:val="001C4372"/>
    <w:rsid w:val="001C4552"/>
    <w:rsid w:val="001C49E8"/>
    <w:rsid w:val="001C4C5E"/>
    <w:rsid w:val="001C4C9F"/>
    <w:rsid w:val="001C4CB9"/>
    <w:rsid w:val="001C5172"/>
    <w:rsid w:val="001C5682"/>
    <w:rsid w:val="001C57CC"/>
    <w:rsid w:val="001C58A1"/>
    <w:rsid w:val="001C599D"/>
    <w:rsid w:val="001C5BE7"/>
    <w:rsid w:val="001C5C26"/>
    <w:rsid w:val="001C5E7C"/>
    <w:rsid w:val="001C5EEF"/>
    <w:rsid w:val="001C611C"/>
    <w:rsid w:val="001C63E4"/>
    <w:rsid w:val="001C64B3"/>
    <w:rsid w:val="001C66A5"/>
    <w:rsid w:val="001C6823"/>
    <w:rsid w:val="001C694E"/>
    <w:rsid w:val="001C6A97"/>
    <w:rsid w:val="001C70D2"/>
    <w:rsid w:val="001C7449"/>
    <w:rsid w:val="001C7605"/>
    <w:rsid w:val="001D0142"/>
    <w:rsid w:val="001D059F"/>
    <w:rsid w:val="001D0D65"/>
    <w:rsid w:val="001D0DBE"/>
    <w:rsid w:val="001D1024"/>
    <w:rsid w:val="001D11D5"/>
    <w:rsid w:val="001D15C2"/>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5E9"/>
    <w:rsid w:val="001D5B34"/>
    <w:rsid w:val="001D5F77"/>
    <w:rsid w:val="001D630F"/>
    <w:rsid w:val="001D64A9"/>
    <w:rsid w:val="001D6915"/>
    <w:rsid w:val="001D6D8E"/>
    <w:rsid w:val="001D6DDA"/>
    <w:rsid w:val="001D6F6C"/>
    <w:rsid w:val="001D6FB1"/>
    <w:rsid w:val="001D6FF4"/>
    <w:rsid w:val="001D7156"/>
    <w:rsid w:val="001D72B2"/>
    <w:rsid w:val="001D7983"/>
    <w:rsid w:val="001E0196"/>
    <w:rsid w:val="001E067B"/>
    <w:rsid w:val="001E06A0"/>
    <w:rsid w:val="001E105D"/>
    <w:rsid w:val="001E14C6"/>
    <w:rsid w:val="001E160B"/>
    <w:rsid w:val="001E196E"/>
    <w:rsid w:val="001E2565"/>
    <w:rsid w:val="001E258F"/>
    <w:rsid w:val="001E2738"/>
    <w:rsid w:val="001E27DD"/>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086"/>
    <w:rsid w:val="001E5344"/>
    <w:rsid w:val="001E5582"/>
    <w:rsid w:val="001E5C6A"/>
    <w:rsid w:val="001E5CB3"/>
    <w:rsid w:val="001E5E43"/>
    <w:rsid w:val="001E5E95"/>
    <w:rsid w:val="001E5EFC"/>
    <w:rsid w:val="001E5F2A"/>
    <w:rsid w:val="001E690C"/>
    <w:rsid w:val="001E6E44"/>
    <w:rsid w:val="001E710D"/>
    <w:rsid w:val="001E73B1"/>
    <w:rsid w:val="001E7540"/>
    <w:rsid w:val="001E7615"/>
    <w:rsid w:val="001E76B6"/>
    <w:rsid w:val="001E7D72"/>
    <w:rsid w:val="001E7EA3"/>
    <w:rsid w:val="001F00A6"/>
    <w:rsid w:val="001F0130"/>
    <w:rsid w:val="001F062E"/>
    <w:rsid w:val="001F074B"/>
    <w:rsid w:val="001F0EB3"/>
    <w:rsid w:val="001F0F6B"/>
    <w:rsid w:val="001F1207"/>
    <w:rsid w:val="001F1401"/>
    <w:rsid w:val="001F162A"/>
    <w:rsid w:val="001F1709"/>
    <w:rsid w:val="001F1C5F"/>
    <w:rsid w:val="001F2C8D"/>
    <w:rsid w:val="001F35BF"/>
    <w:rsid w:val="001F36B2"/>
    <w:rsid w:val="001F3AB2"/>
    <w:rsid w:val="001F44D4"/>
    <w:rsid w:val="001F4EA6"/>
    <w:rsid w:val="001F5313"/>
    <w:rsid w:val="001F5E88"/>
    <w:rsid w:val="001F64E3"/>
    <w:rsid w:val="001F6600"/>
    <w:rsid w:val="001F6953"/>
    <w:rsid w:val="001F69D3"/>
    <w:rsid w:val="001F6D37"/>
    <w:rsid w:val="001F7339"/>
    <w:rsid w:val="001F7650"/>
    <w:rsid w:val="001F772D"/>
    <w:rsid w:val="001F7782"/>
    <w:rsid w:val="001F7C4F"/>
    <w:rsid w:val="00200588"/>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8A7"/>
    <w:rsid w:val="00203D62"/>
    <w:rsid w:val="002046CA"/>
    <w:rsid w:val="002046CC"/>
    <w:rsid w:val="00204BC5"/>
    <w:rsid w:val="00204F72"/>
    <w:rsid w:val="00205197"/>
    <w:rsid w:val="002056C9"/>
    <w:rsid w:val="00205C9B"/>
    <w:rsid w:val="00205E4E"/>
    <w:rsid w:val="002064E4"/>
    <w:rsid w:val="0020682A"/>
    <w:rsid w:val="00206D50"/>
    <w:rsid w:val="002071DA"/>
    <w:rsid w:val="0020721B"/>
    <w:rsid w:val="00207968"/>
    <w:rsid w:val="00207BA0"/>
    <w:rsid w:val="00207C6A"/>
    <w:rsid w:val="00207E7D"/>
    <w:rsid w:val="002103C2"/>
    <w:rsid w:val="002105AD"/>
    <w:rsid w:val="00210986"/>
    <w:rsid w:val="00211232"/>
    <w:rsid w:val="0021125F"/>
    <w:rsid w:val="00211465"/>
    <w:rsid w:val="00211614"/>
    <w:rsid w:val="002119F1"/>
    <w:rsid w:val="00212524"/>
    <w:rsid w:val="00212A57"/>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6A7"/>
    <w:rsid w:val="00215CCD"/>
    <w:rsid w:val="0021605A"/>
    <w:rsid w:val="0021611C"/>
    <w:rsid w:val="002161D3"/>
    <w:rsid w:val="00216330"/>
    <w:rsid w:val="00216BCD"/>
    <w:rsid w:val="002170AB"/>
    <w:rsid w:val="00217470"/>
    <w:rsid w:val="00217480"/>
    <w:rsid w:val="002175EE"/>
    <w:rsid w:val="002179E8"/>
    <w:rsid w:val="00217A39"/>
    <w:rsid w:val="00217D1F"/>
    <w:rsid w:val="00217FF4"/>
    <w:rsid w:val="00220453"/>
    <w:rsid w:val="00220550"/>
    <w:rsid w:val="00220942"/>
    <w:rsid w:val="002209BD"/>
    <w:rsid w:val="00220C6B"/>
    <w:rsid w:val="00220C95"/>
    <w:rsid w:val="0022105A"/>
    <w:rsid w:val="002210FF"/>
    <w:rsid w:val="002214D8"/>
    <w:rsid w:val="00221759"/>
    <w:rsid w:val="00221C1A"/>
    <w:rsid w:val="00221D84"/>
    <w:rsid w:val="002227C7"/>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CA5"/>
    <w:rsid w:val="00227D59"/>
    <w:rsid w:val="00227F3B"/>
    <w:rsid w:val="00230019"/>
    <w:rsid w:val="002302AE"/>
    <w:rsid w:val="00230359"/>
    <w:rsid w:val="0023124A"/>
    <w:rsid w:val="002312F3"/>
    <w:rsid w:val="00231567"/>
    <w:rsid w:val="00231A15"/>
    <w:rsid w:val="00231A34"/>
    <w:rsid w:val="00231A67"/>
    <w:rsid w:val="00231C8C"/>
    <w:rsid w:val="00231F59"/>
    <w:rsid w:val="00232285"/>
    <w:rsid w:val="00232DCF"/>
    <w:rsid w:val="00232E67"/>
    <w:rsid w:val="002333C3"/>
    <w:rsid w:val="00233722"/>
    <w:rsid w:val="0023397E"/>
    <w:rsid w:val="00233B6E"/>
    <w:rsid w:val="00233BE8"/>
    <w:rsid w:val="00233D75"/>
    <w:rsid w:val="0023439C"/>
    <w:rsid w:val="00234447"/>
    <w:rsid w:val="00234488"/>
    <w:rsid w:val="00234A43"/>
    <w:rsid w:val="00234A5D"/>
    <w:rsid w:val="00234AFE"/>
    <w:rsid w:val="00234E80"/>
    <w:rsid w:val="00235897"/>
    <w:rsid w:val="00235A5C"/>
    <w:rsid w:val="00235AAF"/>
    <w:rsid w:val="00235B51"/>
    <w:rsid w:val="00235E69"/>
    <w:rsid w:val="002361A3"/>
    <w:rsid w:val="002361C4"/>
    <w:rsid w:val="00236F74"/>
    <w:rsid w:val="0023742D"/>
    <w:rsid w:val="002374F6"/>
    <w:rsid w:val="0023797E"/>
    <w:rsid w:val="00237B08"/>
    <w:rsid w:val="00237DD8"/>
    <w:rsid w:val="00237F46"/>
    <w:rsid w:val="002404FE"/>
    <w:rsid w:val="002408C1"/>
    <w:rsid w:val="002408EA"/>
    <w:rsid w:val="00241C4D"/>
    <w:rsid w:val="00242076"/>
    <w:rsid w:val="00242567"/>
    <w:rsid w:val="00242620"/>
    <w:rsid w:val="00242830"/>
    <w:rsid w:val="0024289F"/>
    <w:rsid w:val="00242BBD"/>
    <w:rsid w:val="00242D81"/>
    <w:rsid w:val="00242DFA"/>
    <w:rsid w:val="00243CFA"/>
    <w:rsid w:val="00243D76"/>
    <w:rsid w:val="00244086"/>
    <w:rsid w:val="00244159"/>
    <w:rsid w:val="0024424A"/>
    <w:rsid w:val="0024440D"/>
    <w:rsid w:val="00244A22"/>
    <w:rsid w:val="00244B96"/>
    <w:rsid w:val="00244C95"/>
    <w:rsid w:val="00244F6D"/>
    <w:rsid w:val="00244FCB"/>
    <w:rsid w:val="0024549A"/>
    <w:rsid w:val="00245537"/>
    <w:rsid w:val="00245D24"/>
    <w:rsid w:val="002460AE"/>
    <w:rsid w:val="002467BA"/>
    <w:rsid w:val="00246B46"/>
    <w:rsid w:val="00246B49"/>
    <w:rsid w:val="002476B8"/>
    <w:rsid w:val="0024777F"/>
    <w:rsid w:val="00247859"/>
    <w:rsid w:val="00247C82"/>
    <w:rsid w:val="00247E52"/>
    <w:rsid w:val="00247EBB"/>
    <w:rsid w:val="00250716"/>
    <w:rsid w:val="00250D8A"/>
    <w:rsid w:val="0025116F"/>
    <w:rsid w:val="00251249"/>
    <w:rsid w:val="0025261E"/>
    <w:rsid w:val="002529D2"/>
    <w:rsid w:val="00252F96"/>
    <w:rsid w:val="0025308A"/>
    <w:rsid w:val="00253407"/>
    <w:rsid w:val="002537DF"/>
    <w:rsid w:val="002539F7"/>
    <w:rsid w:val="00253ABC"/>
    <w:rsid w:val="00253B07"/>
    <w:rsid w:val="00253C0B"/>
    <w:rsid w:val="00253D40"/>
    <w:rsid w:val="00253DA5"/>
    <w:rsid w:val="00253F7F"/>
    <w:rsid w:val="002546D3"/>
    <w:rsid w:val="002554A7"/>
    <w:rsid w:val="00255785"/>
    <w:rsid w:val="00255B7A"/>
    <w:rsid w:val="00255B8E"/>
    <w:rsid w:val="00255C02"/>
    <w:rsid w:val="002565A7"/>
    <w:rsid w:val="00256717"/>
    <w:rsid w:val="0025677A"/>
    <w:rsid w:val="002567B7"/>
    <w:rsid w:val="00256C98"/>
    <w:rsid w:val="00257140"/>
    <w:rsid w:val="002573C9"/>
    <w:rsid w:val="00257895"/>
    <w:rsid w:val="00257A71"/>
    <w:rsid w:val="00257ABE"/>
    <w:rsid w:val="00257C01"/>
    <w:rsid w:val="00257E7C"/>
    <w:rsid w:val="0026081A"/>
    <w:rsid w:val="00260CD4"/>
    <w:rsid w:val="00260D8A"/>
    <w:rsid w:val="00261895"/>
    <w:rsid w:val="00261CCB"/>
    <w:rsid w:val="00261F8D"/>
    <w:rsid w:val="00262506"/>
    <w:rsid w:val="0026274D"/>
    <w:rsid w:val="00262C57"/>
    <w:rsid w:val="00263AC3"/>
    <w:rsid w:val="00263C60"/>
    <w:rsid w:val="00264054"/>
    <w:rsid w:val="00264427"/>
    <w:rsid w:val="002645CA"/>
    <w:rsid w:val="00264A16"/>
    <w:rsid w:val="00264D4F"/>
    <w:rsid w:val="00265471"/>
    <w:rsid w:val="00265ADD"/>
    <w:rsid w:val="00265AF6"/>
    <w:rsid w:val="00265D56"/>
    <w:rsid w:val="00265D5B"/>
    <w:rsid w:val="00266125"/>
    <w:rsid w:val="00266245"/>
    <w:rsid w:val="002666AC"/>
    <w:rsid w:val="00266C18"/>
    <w:rsid w:val="00267419"/>
    <w:rsid w:val="0026797F"/>
    <w:rsid w:val="00267C21"/>
    <w:rsid w:val="00267D37"/>
    <w:rsid w:val="00267DC7"/>
    <w:rsid w:val="00267E22"/>
    <w:rsid w:val="002702C9"/>
    <w:rsid w:val="00270748"/>
    <w:rsid w:val="00270808"/>
    <w:rsid w:val="00270934"/>
    <w:rsid w:val="00270D7E"/>
    <w:rsid w:val="00270E6E"/>
    <w:rsid w:val="00270F8B"/>
    <w:rsid w:val="00271043"/>
    <w:rsid w:val="00271120"/>
    <w:rsid w:val="0027126C"/>
    <w:rsid w:val="00271402"/>
    <w:rsid w:val="002715FE"/>
    <w:rsid w:val="00271DAE"/>
    <w:rsid w:val="00271F83"/>
    <w:rsid w:val="0027228F"/>
    <w:rsid w:val="00272632"/>
    <w:rsid w:val="0027279B"/>
    <w:rsid w:val="00272C76"/>
    <w:rsid w:val="00272FAF"/>
    <w:rsid w:val="0027344A"/>
    <w:rsid w:val="002734B3"/>
    <w:rsid w:val="0027396B"/>
    <w:rsid w:val="00273AA4"/>
    <w:rsid w:val="00273B55"/>
    <w:rsid w:val="00273D16"/>
    <w:rsid w:val="0027454D"/>
    <w:rsid w:val="00274690"/>
    <w:rsid w:val="002746F5"/>
    <w:rsid w:val="002754CB"/>
    <w:rsid w:val="00275794"/>
    <w:rsid w:val="002757F7"/>
    <w:rsid w:val="00275848"/>
    <w:rsid w:val="002762C0"/>
    <w:rsid w:val="0027632C"/>
    <w:rsid w:val="00276702"/>
    <w:rsid w:val="00276C3D"/>
    <w:rsid w:val="00276D58"/>
    <w:rsid w:val="0027720F"/>
    <w:rsid w:val="00277B9E"/>
    <w:rsid w:val="00277C94"/>
    <w:rsid w:val="00277CAA"/>
    <w:rsid w:val="002800C7"/>
    <w:rsid w:val="00280334"/>
    <w:rsid w:val="00280778"/>
    <w:rsid w:val="00280B80"/>
    <w:rsid w:val="00280EA4"/>
    <w:rsid w:val="00281215"/>
    <w:rsid w:val="00281415"/>
    <w:rsid w:val="0028160E"/>
    <w:rsid w:val="002817B5"/>
    <w:rsid w:val="00281932"/>
    <w:rsid w:val="00281A98"/>
    <w:rsid w:val="00281EE4"/>
    <w:rsid w:val="00281FE4"/>
    <w:rsid w:val="00282489"/>
    <w:rsid w:val="002825D7"/>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5FFC"/>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1D7D"/>
    <w:rsid w:val="00292191"/>
    <w:rsid w:val="00292F01"/>
    <w:rsid w:val="002931A4"/>
    <w:rsid w:val="00293A80"/>
    <w:rsid w:val="00293B36"/>
    <w:rsid w:val="00293C65"/>
    <w:rsid w:val="00294446"/>
    <w:rsid w:val="00295301"/>
    <w:rsid w:val="0029591B"/>
    <w:rsid w:val="00295DC6"/>
    <w:rsid w:val="0029634D"/>
    <w:rsid w:val="00296A44"/>
    <w:rsid w:val="00296D44"/>
    <w:rsid w:val="00296EBE"/>
    <w:rsid w:val="002972C3"/>
    <w:rsid w:val="002975DA"/>
    <w:rsid w:val="0029786E"/>
    <w:rsid w:val="00297E4B"/>
    <w:rsid w:val="002A033A"/>
    <w:rsid w:val="002A05B2"/>
    <w:rsid w:val="002A0A42"/>
    <w:rsid w:val="002A1686"/>
    <w:rsid w:val="002A222F"/>
    <w:rsid w:val="002A22A3"/>
    <w:rsid w:val="002A2739"/>
    <w:rsid w:val="002A2837"/>
    <w:rsid w:val="002A289F"/>
    <w:rsid w:val="002A2927"/>
    <w:rsid w:val="002A3314"/>
    <w:rsid w:val="002A358D"/>
    <w:rsid w:val="002A3A89"/>
    <w:rsid w:val="002A3B9C"/>
    <w:rsid w:val="002A3C12"/>
    <w:rsid w:val="002A3C1D"/>
    <w:rsid w:val="002A3C6B"/>
    <w:rsid w:val="002A3E54"/>
    <w:rsid w:val="002A4097"/>
    <w:rsid w:val="002A430A"/>
    <w:rsid w:val="002A4FE6"/>
    <w:rsid w:val="002A5726"/>
    <w:rsid w:val="002A588C"/>
    <w:rsid w:val="002A58C0"/>
    <w:rsid w:val="002A5966"/>
    <w:rsid w:val="002A5BA9"/>
    <w:rsid w:val="002A5D2F"/>
    <w:rsid w:val="002A5F8E"/>
    <w:rsid w:val="002A61D4"/>
    <w:rsid w:val="002A6274"/>
    <w:rsid w:val="002A63CC"/>
    <w:rsid w:val="002A66F2"/>
    <w:rsid w:val="002A6B0A"/>
    <w:rsid w:val="002A6D46"/>
    <w:rsid w:val="002A734C"/>
    <w:rsid w:val="002A7452"/>
    <w:rsid w:val="002A7743"/>
    <w:rsid w:val="002A7B6F"/>
    <w:rsid w:val="002A7C05"/>
    <w:rsid w:val="002B00DB"/>
    <w:rsid w:val="002B0267"/>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C3E"/>
    <w:rsid w:val="002B5D50"/>
    <w:rsid w:val="002B6049"/>
    <w:rsid w:val="002B6444"/>
    <w:rsid w:val="002B68A5"/>
    <w:rsid w:val="002B71CC"/>
    <w:rsid w:val="002B77BE"/>
    <w:rsid w:val="002B77D8"/>
    <w:rsid w:val="002B7BFD"/>
    <w:rsid w:val="002B7C42"/>
    <w:rsid w:val="002C01BF"/>
    <w:rsid w:val="002C02C3"/>
    <w:rsid w:val="002C05CC"/>
    <w:rsid w:val="002C075A"/>
    <w:rsid w:val="002C0825"/>
    <w:rsid w:val="002C08A2"/>
    <w:rsid w:val="002C0B2A"/>
    <w:rsid w:val="002C1A0C"/>
    <w:rsid w:val="002C1E98"/>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638D"/>
    <w:rsid w:val="002C6CB8"/>
    <w:rsid w:val="002C7189"/>
    <w:rsid w:val="002C72E5"/>
    <w:rsid w:val="002C7BFE"/>
    <w:rsid w:val="002C7D6B"/>
    <w:rsid w:val="002D0442"/>
    <w:rsid w:val="002D04D5"/>
    <w:rsid w:val="002D098A"/>
    <w:rsid w:val="002D0A1F"/>
    <w:rsid w:val="002D0B62"/>
    <w:rsid w:val="002D0D7E"/>
    <w:rsid w:val="002D12B4"/>
    <w:rsid w:val="002D149A"/>
    <w:rsid w:val="002D14BD"/>
    <w:rsid w:val="002D14EC"/>
    <w:rsid w:val="002D1A0F"/>
    <w:rsid w:val="002D1A75"/>
    <w:rsid w:val="002D1B33"/>
    <w:rsid w:val="002D1F65"/>
    <w:rsid w:val="002D24D5"/>
    <w:rsid w:val="002D250C"/>
    <w:rsid w:val="002D2589"/>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0A"/>
    <w:rsid w:val="002E00D5"/>
    <w:rsid w:val="002E011B"/>
    <w:rsid w:val="002E03D0"/>
    <w:rsid w:val="002E03E6"/>
    <w:rsid w:val="002E057B"/>
    <w:rsid w:val="002E0B12"/>
    <w:rsid w:val="002E0DBD"/>
    <w:rsid w:val="002E1161"/>
    <w:rsid w:val="002E146F"/>
    <w:rsid w:val="002E16B0"/>
    <w:rsid w:val="002E19D6"/>
    <w:rsid w:val="002E1C07"/>
    <w:rsid w:val="002E1C10"/>
    <w:rsid w:val="002E1D33"/>
    <w:rsid w:val="002E282C"/>
    <w:rsid w:val="002E2BA8"/>
    <w:rsid w:val="002E2C68"/>
    <w:rsid w:val="002E3121"/>
    <w:rsid w:val="002E320C"/>
    <w:rsid w:val="002E3784"/>
    <w:rsid w:val="002E3ABB"/>
    <w:rsid w:val="002E3B20"/>
    <w:rsid w:val="002E3D0E"/>
    <w:rsid w:val="002E41DC"/>
    <w:rsid w:val="002E486A"/>
    <w:rsid w:val="002E4DDD"/>
    <w:rsid w:val="002E4F43"/>
    <w:rsid w:val="002E4FDE"/>
    <w:rsid w:val="002E52F2"/>
    <w:rsid w:val="002E54E2"/>
    <w:rsid w:val="002E5649"/>
    <w:rsid w:val="002E5A2A"/>
    <w:rsid w:val="002E5BD5"/>
    <w:rsid w:val="002E6323"/>
    <w:rsid w:val="002E6AA7"/>
    <w:rsid w:val="002E6B87"/>
    <w:rsid w:val="002E6C42"/>
    <w:rsid w:val="002E6E38"/>
    <w:rsid w:val="002E7C69"/>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06"/>
    <w:rsid w:val="002F12D7"/>
    <w:rsid w:val="002F1EF6"/>
    <w:rsid w:val="002F2488"/>
    <w:rsid w:val="002F270C"/>
    <w:rsid w:val="002F296B"/>
    <w:rsid w:val="002F336B"/>
    <w:rsid w:val="002F3938"/>
    <w:rsid w:val="002F3C61"/>
    <w:rsid w:val="002F3CFC"/>
    <w:rsid w:val="002F40AB"/>
    <w:rsid w:val="002F44A8"/>
    <w:rsid w:val="002F4771"/>
    <w:rsid w:val="002F4AB7"/>
    <w:rsid w:val="002F4C06"/>
    <w:rsid w:val="002F4E1D"/>
    <w:rsid w:val="002F4FE4"/>
    <w:rsid w:val="002F5893"/>
    <w:rsid w:val="002F5998"/>
    <w:rsid w:val="002F5BAE"/>
    <w:rsid w:val="002F5BD6"/>
    <w:rsid w:val="002F5E2A"/>
    <w:rsid w:val="002F5EF2"/>
    <w:rsid w:val="002F5F11"/>
    <w:rsid w:val="002F603E"/>
    <w:rsid w:val="002F6435"/>
    <w:rsid w:val="002F65B6"/>
    <w:rsid w:val="002F6600"/>
    <w:rsid w:val="002F69A9"/>
    <w:rsid w:val="002F6A04"/>
    <w:rsid w:val="002F6F98"/>
    <w:rsid w:val="002F720E"/>
    <w:rsid w:val="002F725E"/>
    <w:rsid w:val="002F742C"/>
    <w:rsid w:val="002F7518"/>
    <w:rsid w:val="002F7600"/>
    <w:rsid w:val="002F77DD"/>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5F"/>
    <w:rsid w:val="00305284"/>
    <w:rsid w:val="003055C9"/>
    <w:rsid w:val="003056C0"/>
    <w:rsid w:val="00305AB0"/>
    <w:rsid w:val="00305AC3"/>
    <w:rsid w:val="00305DF2"/>
    <w:rsid w:val="003068BE"/>
    <w:rsid w:val="00306999"/>
    <w:rsid w:val="00306A85"/>
    <w:rsid w:val="00306B54"/>
    <w:rsid w:val="00307088"/>
    <w:rsid w:val="00307115"/>
    <w:rsid w:val="003073D2"/>
    <w:rsid w:val="00307833"/>
    <w:rsid w:val="0030793D"/>
    <w:rsid w:val="00307973"/>
    <w:rsid w:val="0031006C"/>
    <w:rsid w:val="003101D7"/>
    <w:rsid w:val="003103B4"/>
    <w:rsid w:val="00310592"/>
    <w:rsid w:val="003105E1"/>
    <w:rsid w:val="003106D7"/>
    <w:rsid w:val="00310701"/>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308C"/>
    <w:rsid w:val="00313853"/>
    <w:rsid w:val="003138FD"/>
    <w:rsid w:val="00313990"/>
    <w:rsid w:val="00313DD3"/>
    <w:rsid w:val="00313E65"/>
    <w:rsid w:val="00314187"/>
    <w:rsid w:val="00314623"/>
    <w:rsid w:val="00314A42"/>
    <w:rsid w:val="00314CD5"/>
    <w:rsid w:val="00314F69"/>
    <w:rsid w:val="003151BD"/>
    <w:rsid w:val="00315251"/>
    <w:rsid w:val="00315463"/>
    <w:rsid w:val="00315F56"/>
    <w:rsid w:val="00315FBF"/>
    <w:rsid w:val="003162E5"/>
    <w:rsid w:val="003164AA"/>
    <w:rsid w:val="003166E4"/>
    <w:rsid w:val="00316A00"/>
    <w:rsid w:val="00316BE8"/>
    <w:rsid w:val="00316CD0"/>
    <w:rsid w:val="00316CDC"/>
    <w:rsid w:val="00316FA3"/>
    <w:rsid w:val="00316FF0"/>
    <w:rsid w:val="003173FD"/>
    <w:rsid w:val="0031787E"/>
    <w:rsid w:val="003178A7"/>
    <w:rsid w:val="003178E4"/>
    <w:rsid w:val="0031791E"/>
    <w:rsid w:val="00317A60"/>
    <w:rsid w:val="00317AE4"/>
    <w:rsid w:val="003205E2"/>
    <w:rsid w:val="00320917"/>
    <w:rsid w:val="0032099F"/>
    <w:rsid w:val="00320A59"/>
    <w:rsid w:val="00320BF6"/>
    <w:rsid w:val="00320DE5"/>
    <w:rsid w:val="003210EF"/>
    <w:rsid w:val="0032128F"/>
    <w:rsid w:val="00321484"/>
    <w:rsid w:val="003215FF"/>
    <w:rsid w:val="00321FE9"/>
    <w:rsid w:val="00322615"/>
    <w:rsid w:val="0032280D"/>
    <w:rsid w:val="00322EF7"/>
    <w:rsid w:val="003230C0"/>
    <w:rsid w:val="00323106"/>
    <w:rsid w:val="0032311A"/>
    <w:rsid w:val="003231C2"/>
    <w:rsid w:val="00323E8C"/>
    <w:rsid w:val="00324192"/>
    <w:rsid w:val="003241F6"/>
    <w:rsid w:val="0032439C"/>
    <w:rsid w:val="00324438"/>
    <w:rsid w:val="003245B7"/>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5ED3"/>
    <w:rsid w:val="00326020"/>
    <w:rsid w:val="00326386"/>
    <w:rsid w:val="0032679A"/>
    <w:rsid w:val="003267E3"/>
    <w:rsid w:val="00326D45"/>
    <w:rsid w:val="00326DEE"/>
    <w:rsid w:val="00327196"/>
    <w:rsid w:val="003276D3"/>
    <w:rsid w:val="00327779"/>
    <w:rsid w:val="003278E3"/>
    <w:rsid w:val="00327E19"/>
    <w:rsid w:val="003300FF"/>
    <w:rsid w:val="003301AF"/>
    <w:rsid w:val="00330833"/>
    <w:rsid w:val="00330B49"/>
    <w:rsid w:val="00330BE8"/>
    <w:rsid w:val="00330FF0"/>
    <w:rsid w:val="0033140B"/>
    <w:rsid w:val="00331595"/>
    <w:rsid w:val="003319FC"/>
    <w:rsid w:val="00331B6F"/>
    <w:rsid w:val="00331C3E"/>
    <w:rsid w:val="003323D9"/>
    <w:rsid w:val="00332EFE"/>
    <w:rsid w:val="00333023"/>
    <w:rsid w:val="00333240"/>
    <w:rsid w:val="003332BF"/>
    <w:rsid w:val="00333576"/>
    <w:rsid w:val="00333698"/>
    <w:rsid w:val="003336CE"/>
    <w:rsid w:val="003337DE"/>
    <w:rsid w:val="00333CA4"/>
    <w:rsid w:val="00333F3B"/>
    <w:rsid w:val="00334630"/>
    <w:rsid w:val="00334712"/>
    <w:rsid w:val="00334785"/>
    <w:rsid w:val="00334FAB"/>
    <w:rsid w:val="003350BB"/>
    <w:rsid w:val="003357A9"/>
    <w:rsid w:val="00335A4C"/>
    <w:rsid w:val="00335BC1"/>
    <w:rsid w:val="00335E11"/>
    <w:rsid w:val="0033604B"/>
    <w:rsid w:val="003364F2"/>
    <w:rsid w:val="00336928"/>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7EB"/>
    <w:rsid w:val="00345920"/>
    <w:rsid w:val="00345D9C"/>
    <w:rsid w:val="00346196"/>
    <w:rsid w:val="0034636F"/>
    <w:rsid w:val="003463FE"/>
    <w:rsid w:val="003467C0"/>
    <w:rsid w:val="00346A48"/>
    <w:rsid w:val="00346AB9"/>
    <w:rsid w:val="00346B36"/>
    <w:rsid w:val="00346C54"/>
    <w:rsid w:val="00346EB0"/>
    <w:rsid w:val="003471C7"/>
    <w:rsid w:val="00347208"/>
    <w:rsid w:val="00347232"/>
    <w:rsid w:val="00347543"/>
    <w:rsid w:val="00347573"/>
    <w:rsid w:val="00347612"/>
    <w:rsid w:val="0034771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324C"/>
    <w:rsid w:val="003534DF"/>
    <w:rsid w:val="003535C1"/>
    <w:rsid w:val="003539CE"/>
    <w:rsid w:val="0035412A"/>
    <w:rsid w:val="003541BF"/>
    <w:rsid w:val="003544A4"/>
    <w:rsid w:val="003544C0"/>
    <w:rsid w:val="0035493A"/>
    <w:rsid w:val="003549D4"/>
    <w:rsid w:val="003549E3"/>
    <w:rsid w:val="00354FB4"/>
    <w:rsid w:val="0035543B"/>
    <w:rsid w:val="003556AB"/>
    <w:rsid w:val="003558E9"/>
    <w:rsid w:val="003559F0"/>
    <w:rsid w:val="00355E95"/>
    <w:rsid w:val="00355EC6"/>
    <w:rsid w:val="00355F69"/>
    <w:rsid w:val="003561F7"/>
    <w:rsid w:val="003569CB"/>
    <w:rsid w:val="00356A18"/>
    <w:rsid w:val="00356E7C"/>
    <w:rsid w:val="003572BC"/>
    <w:rsid w:val="00357391"/>
    <w:rsid w:val="00357435"/>
    <w:rsid w:val="00357668"/>
    <w:rsid w:val="003577E1"/>
    <w:rsid w:val="003578F5"/>
    <w:rsid w:val="003578F9"/>
    <w:rsid w:val="0035791E"/>
    <w:rsid w:val="00357C91"/>
    <w:rsid w:val="00357CE8"/>
    <w:rsid w:val="003608B5"/>
    <w:rsid w:val="00360B56"/>
    <w:rsid w:val="00360CEE"/>
    <w:rsid w:val="00360D6A"/>
    <w:rsid w:val="0036119F"/>
    <w:rsid w:val="003612CB"/>
    <w:rsid w:val="003613DD"/>
    <w:rsid w:val="00361519"/>
    <w:rsid w:val="0036180C"/>
    <w:rsid w:val="00361AAC"/>
    <w:rsid w:val="00361AC0"/>
    <w:rsid w:val="00361B0B"/>
    <w:rsid w:val="00361CEB"/>
    <w:rsid w:val="003624D9"/>
    <w:rsid w:val="00362524"/>
    <w:rsid w:val="003627A2"/>
    <w:rsid w:val="00362A74"/>
    <w:rsid w:val="00362C3B"/>
    <w:rsid w:val="003635F0"/>
    <w:rsid w:val="00363EEC"/>
    <w:rsid w:val="00364244"/>
    <w:rsid w:val="003645F3"/>
    <w:rsid w:val="00364B5C"/>
    <w:rsid w:val="00364DFE"/>
    <w:rsid w:val="0036514F"/>
    <w:rsid w:val="0036529F"/>
    <w:rsid w:val="00365444"/>
    <w:rsid w:val="00365687"/>
    <w:rsid w:val="00365BF8"/>
    <w:rsid w:val="0036668E"/>
    <w:rsid w:val="00366729"/>
    <w:rsid w:val="0036687C"/>
    <w:rsid w:val="00366C2F"/>
    <w:rsid w:val="00366CBE"/>
    <w:rsid w:val="00366CD4"/>
    <w:rsid w:val="00366DC2"/>
    <w:rsid w:val="00366EE2"/>
    <w:rsid w:val="003700A6"/>
    <w:rsid w:val="003701E8"/>
    <w:rsid w:val="003703E6"/>
    <w:rsid w:val="00370826"/>
    <w:rsid w:val="00370B62"/>
    <w:rsid w:val="00370C48"/>
    <w:rsid w:val="00370E16"/>
    <w:rsid w:val="0037154E"/>
    <w:rsid w:val="00372495"/>
    <w:rsid w:val="00372933"/>
    <w:rsid w:val="00372CD6"/>
    <w:rsid w:val="00372D11"/>
    <w:rsid w:val="00372E9F"/>
    <w:rsid w:val="003731DD"/>
    <w:rsid w:val="00373775"/>
    <w:rsid w:val="003737D8"/>
    <w:rsid w:val="00373B54"/>
    <w:rsid w:val="00374049"/>
    <w:rsid w:val="0037405C"/>
    <w:rsid w:val="0037465E"/>
    <w:rsid w:val="00374AE6"/>
    <w:rsid w:val="00374B90"/>
    <w:rsid w:val="00375584"/>
    <w:rsid w:val="00375FB8"/>
    <w:rsid w:val="00376084"/>
    <w:rsid w:val="00376810"/>
    <w:rsid w:val="003774E7"/>
    <w:rsid w:val="00377D70"/>
    <w:rsid w:val="00380021"/>
    <w:rsid w:val="0038006E"/>
    <w:rsid w:val="003802AC"/>
    <w:rsid w:val="00380408"/>
    <w:rsid w:val="00380599"/>
    <w:rsid w:val="003807C3"/>
    <w:rsid w:val="00380822"/>
    <w:rsid w:val="00380E9D"/>
    <w:rsid w:val="00381050"/>
    <w:rsid w:val="00381CBC"/>
    <w:rsid w:val="00381D7A"/>
    <w:rsid w:val="00381F93"/>
    <w:rsid w:val="00382180"/>
    <w:rsid w:val="00382268"/>
    <w:rsid w:val="0038295C"/>
    <w:rsid w:val="00382F29"/>
    <w:rsid w:val="003839D2"/>
    <w:rsid w:val="00383B8D"/>
    <w:rsid w:val="00384367"/>
    <w:rsid w:val="00384AFD"/>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7DC"/>
    <w:rsid w:val="00391F90"/>
    <w:rsid w:val="00392243"/>
    <w:rsid w:val="00392763"/>
    <w:rsid w:val="00392A0E"/>
    <w:rsid w:val="00392A19"/>
    <w:rsid w:val="00392CEB"/>
    <w:rsid w:val="003931BB"/>
    <w:rsid w:val="003932C3"/>
    <w:rsid w:val="003933D5"/>
    <w:rsid w:val="00393586"/>
    <w:rsid w:val="00393815"/>
    <w:rsid w:val="00393CB7"/>
    <w:rsid w:val="00393EBB"/>
    <w:rsid w:val="00393F0D"/>
    <w:rsid w:val="00393F1B"/>
    <w:rsid w:val="00394070"/>
    <w:rsid w:val="0039426B"/>
    <w:rsid w:val="00394648"/>
    <w:rsid w:val="003948CC"/>
    <w:rsid w:val="00394F79"/>
    <w:rsid w:val="00395136"/>
    <w:rsid w:val="003955FB"/>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175"/>
    <w:rsid w:val="003A050A"/>
    <w:rsid w:val="003A064D"/>
    <w:rsid w:val="003A074F"/>
    <w:rsid w:val="003A0CB9"/>
    <w:rsid w:val="003A1011"/>
    <w:rsid w:val="003A1223"/>
    <w:rsid w:val="003A1579"/>
    <w:rsid w:val="003A15AB"/>
    <w:rsid w:val="003A16DA"/>
    <w:rsid w:val="003A185F"/>
    <w:rsid w:val="003A1EA1"/>
    <w:rsid w:val="003A2108"/>
    <w:rsid w:val="003A275E"/>
    <w:rsid w:val="003A2AA3"/>
    <w:rsid w:val="003A2C25"/>
    <w:rsid w:val="003A2E46"/>
    <w:rsid w:val="003A315C"/>
    <w:rsid w:val="003A319F"/>
    <w:rsid w:val="003A3337"/>
    <w:rsid w:val="003A35AA"/>
    <w:rsid w:val="003A372D"/>
    <w:rsid w:val="003A3A8B"/>
    <w:rsid w:val="003A40AB"/>
    <w:rsid w:val="003A4162"/>
    <w:rsid w:val="003A433C"/>
    <w:rsid w:val="003A4623"/>
    <w:rsid w:val="003A500D"/>
    <w:rsid w:val="003A51C6"/>
    <w:rsid w:val="003A57CE"/>
    <w:rsid w:val="003A5F88"/>
    <w:rsid w:val="003A62E1"/>
    <w:rsid w:val="003A6516"/>
    <w:rsid w:val="003A65BE"/>
    <w:rsid w:val="003A6709"/>
    <w:rsid w:val="003A6A05"/>
    <w:rsid w:val="003A6A84"/>
    <w:rsid w:val="003A6C98"/>
    <w:rsid w:val="003A6C9A"/>
    <w:rsid w:val="003A6CAD"/>
    <w:rsid w:val="003A6D8A"/>
    <w:rsid w:val="003A7053"/>
    <w:rsid w:val="003A753C"/>
    <w:rsid w:val="003A7FF1"/>
    <w:rsid w:val="003B002E"/>
    <w:rsid w:val="003B0153"/>
    <w:rsid w:val="003B01AE"/>
    <w:rsid w:val="003B025C"/>
    <w:rsid w:val="003B05D2"/>
    <w:rsid w:val="003B0D55"/>
    <w:rsid w:val="003B18FE"/>
    <w:rsid w:val="003B1A7D"/>
    <w:rsid w:val="003B2031"/>
    <w:rsid w:val="003B2385"/>
    <w:rsid w:val="003B2672"/>
    <w:rsid w:val="003B2807"/>
    <w:rsid w:val="003B2DA1"/>
    <w:rsid w:val="003B302C"/>
    <w:rsid w:val="003B3079"/>
    <w:rsid w:val="003B31C5"/>
    <w:rsid w:val="003B3266"/>
    <w:rsid w:val="003B3443"/>
    <w:rsid w:val="003B35E5"/>
    <w:rsid w:val="003B36E1"/>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CA"/>
    <w:rsid w:val="003C0BDD"/>
    <w:rsid w:val="003C1493"/>
    <w:rsid w:val="003C1580"/>
    <w:rsid w:val="003C1865"/>
    <w:rsid w:val="003C1C29"/>
    <w:rsid w:val="003C2350"/>
    <w:rsid w:val="003C251A"/>
    <w:rsid w:val="003C2E6D"/>
    <w:rsid w:val="003C2FC6"/>
    <w:rsid w:val="003C315A"/>
    <w:rsid w:val="003C41C4"/>
    <w:rsid w:val="003C43A1"/>
    <w:rsid w:val="003C4568"/>
    <w:rsid w:val="003C483A"/>
    <w:rsid w:val="003C497F"/>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A75"/>
    <w:rsid w:val="003D0BEF"/>
    <w:rsid w:val="003D1111"/>
    <w:rsid w:val="003D111F"/>
    <w:rsid w:val="003D1753"/>
    <w:rsid w:val="003D1A5C"/>
    <w:rsid w:val="003D1AE9"/>
    <w:rsid w:val="003D1B3A"/>
    <w:rsid w:val="003D1BEA"/>
    <w:rsid w:val="003D27EA"/>
    <w:rsid w:val="003D283D"/>
    <w:rsid w:val="003D2BFF"/>
    <w:rsid w:val="003D2FCA"/>
    <w:rsid w:val="003D3283"/>
    <w:rsid w:val="003D3321"/>
    <w:rsid w:val="003D33AB"/>
    <w:rsid w:val="003D341F"/>
    <w:rsid w:val="003D350D"/>
    <w:rsid w:val="003D39EC"/>
    <w:rsid w:val="003D39FC"/>
    <w:rsid w:val="003D3D59"/>
    <w:rsid w:val="003D3D5B"/>
    <w:rsid w:val="003D3E2D"/>
    <w:rsid w:val="003D401A"/>
    <w:rsid w:val="003D4274"/>
    <w:rsid w:val="003D4952"/>
    <w:rsid w:val="003D4975"/>
    <w:rsid w:val="003D4DDF"/>
    <w:rsid w:val="003D55B9"/>
    <w:rsid w:val="003D5728"/>
    <w:rsid w:val="003D5D6C"/>
    <w:rsid w:val="003D6301"/>
    <w:rsid w:val="003D6457"/>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3441"/>
    <w:rsid w:val="003E3693"/>
    <w:rsid w:val="003E385D"/>
    <w:rsid w:val="003E3BD7"/>
    <w:rsid w:val="003E43BE"/>
    <w:rsid w:val="003E447F"/>
    <w:rsid w:val="003E499C"/>
    <w:rsid w:val="003E4E53"/>
    <w:rsid w:val="003E5220"/>
    <w:rsid w:val="003E55B6"/>
    <w:rsid w:val="003E56AC"/>
    <w:rsid w:val="003E579A"/>
    <w:rsid w:val="003E593D"/>
    <w:rsid w:val="003E5DF6"/>
    <w:rsid w:val="003E5F75"/>
    <w:rsid w:val="003E61D5"/>
    <w:rsid w:val="003E6328"/>
    <w:rsid w:val="003E6518"/>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131"/>
    <w:rsid w:val="003F3DA0"/>
    <w:rsid w:val="003F4430"/>
    <w:rsid w:val="003F4D12"/>
    <w:rsid w:val="003F5214"/>
    <w:rsid w:val="003F5463"/>
    <w:rsid w:val="003F5526"/>
    <w:rsid w:val="003F5680"/>
    <w:rsid w:val="003F5955"/>
    <w:rsid w:val="003F59E9"/>
    <w:rsid w:val="003F5B96"/>
    <w:rsid w:val="003F5C48"/>
    <w:rsid w:val="003F5D86"/>
    <w:rsid w:val="003F65D6"/>
    <w:rsid w:val="003F65DB"/>
    <w:rsid w:val="003F66F9"/>
    <w:rsid w:val="003F6B4D"/>
    <w:rsid w:val="003F6F57"/>
    <w:rsid w:val="003F714C"/>
    <w:rsid w:val="003F775C"/>
    <w:rsid w:val="0040016F"/>
    <w:rsid w:val="00400198"/>
    <w:rsid w:val="004002A9"/>
    <w:rsid w:val="0040064D"/>
    <w:rsid w:val="00400D69"/>
    <w:rsid w:val="00400FC5"/>
    <w:rsid w:val="004016A2"/>
    <w:rsid w:val="00401A86"/>
    <w:rsid w:val="00401FE0"/>
    <w:rsid w:val="0040202F"/>
    <w:rsid w:val="00402509"/>
    <w:rsid w:val="00402848"/>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58B8"/>
    <w:rsid w:val="004059CB"/>
    <w:rsid w:val="0040665A"/>
    <w:rsid w:val="00406E2D"/>
    <w:rsid w:val="00407059"/>
    <w:rsid w:val="00407782"/>
    <w:rsid w:val="004077DD"/>
    <w:rsid w:val="00407B59"/>
    <w:rsid w:val="00410114"/>
    <w:rsid w:val="004107C5"/>
    <w:rsid w:val="00410C0B"/>
    <w:rsid w:val="00410E3C"/>
    <w:rsid w:val="0041129A"/>
    <w:rsid w:val="00411DF9"/>
    <w:rsid w:val="00411F1F"/>
    <w:rsid w:val="00411F87"/>
    <w:rsid w:val="00412C34"/>
    <w:rsid w:val="00412F2C"/>
    <w:rsid w:val="00412FF9"/>
    <w:rsid w:val="004130B6"/>
    <w:rsid w:val="00413451"/>
    <w:rsid w:val="00413475"/>
    <w:rsid w:val="0041380B"/>
    <w:rsid w:val="0041417E"/>
    <w:rsid w:val="00414366"/>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0C5C"/>
    <w:rsid w:val="00421073"/>
    <w:rsid w:val="004212FB"/>
    <w:rsid w:val="004217FA"/>
    <w:rsid w:val="00421816"/>
    <w:rsid w:val="004219E5"/>
    <w:rsid w:val="00421DE9"/>
    <w:rsid w:val="00422639"/>
    <w:rsid w:val="00422A13"/>
    <w:rsid w:val="00422E51"/>
    <w:rsid w:val="0042315A"/>
    <w:rsid w:val="00423173"/>
    <w:rsid w:val="00423B82"/>
    <w:rsid w:val="00423CDC"/>
    <w:rsid w:val="00424278"/>
    <w:rsid w:val="004245EF"/>
    <w:rsid w:val="00424968"/>
    <w:rsid w:val="00425161"/>
    <w:rsid w:val="0042532F"/>
    <w:rsid w:val="00425639"/>
    <w:rsid w:val="00425783"/>
    <w:rsid w:val="004260C6"/>
    <w:rsid w:val="004261BB"/>
    <w:rsid w:val="004263B3"/>
    <w:rsid w:val="00426800"/>
    <w:rsid w:val="004268BA"/>
    <w:rsid w:val="00426AB4"/>
    <w:rsid w:val="00426AD8"/>
    <w:rsid w:val="00426C8F"/>
    <w:rsid w:val="00426EFB"/>
    <w:rsid w:val="00427C80"/>
    <w:rsid w:val="00427E4B"/>
    <w:rsid w:val="00427F4E"/>
    <w:rsid w:val="004303A3"/>
    <w:rsid w:val="00430655"/>
    <w:rsid w:val="0043091F"/>
    <w:rsid w:val="00430B34"/>
    <w:rsid w:val="00430E24"/>
    <w:rsid w:val="004314E7"/>
    <w:rsid w:val="00431BF0"/>
    <w:rsid w:val="00431C31"/>
    <w:rsid w:val="00431D9B"/>
    <w:rsid w:val="00431DFC"/>
    <w:rsid w:val="00431F68"/>
    <w:rsid w:val="00431FB2"/>
    <w:rsid w:val="00432158"/>
    <w:rsid w:val="004324A4"/>
    <w:rsid w:val="00433231"/>
    <w:rsid w:val="00433B93"/>
    <w:rsid w:val="00433D0F"/>
    <w:rsid w:val="004344C6"/>
    <w:rsid w:val="00434571"/>
    <w:rsid w:val="00434628"/>
    <w:rsid w:val="00434B7F"/>
    <w:rsid w:val="004351F3"/>
    <w:rsid w:val="004358C5"/>
    <w:rsid w:val="00435945"/>
    <w:rsid w:val="00435D02"/>
    <w:rsid w:val="00435F41"/>
    <w:rsid w:val="00436185"/>
    <w:rsid w:val="00436890"/>
    <w:rsid w:val="00436919"/>
    <w:rsid w:val="00436921"/>
    <w:rsid w:val="00436B4A"/>
    <w:rsid w:val="00436D52"/>
    <w:rsid w:val="004377B2"/>
    <w:rsid w:val="00437AFD"/>
    <w:rsid w:val="00437EAB"/>
    <w:rsid w:val="00440005"/>
    <w:rsid w:val="0044003E"/>
    <w:rsid w:val="00440139"/>
    <w:rsid w:val="00440B4F"/>
    <w:rsid w:val="00440DCB"/>
    <w:rsid w:val="00441283"/>
    <w:rsid w:val="004414A7"/>
    <w:rsid w:val="00441598"/>
    <w:rsid w:val="00441967"/>
    <w:rsid w:val="00441DCD"/>
    <w:rsid w:val="00442066"/>
    <w:rsid w:val="0044222F"/>
    <w:rsid w:val="004424CD"/>
    <w:rsid w:val="004425BD"/>
    <w:rsid w:val="004425CA"/>
    <w:rsid w:val="00442680"/>
    <w:rsid w:val="0044271C"/>
    <w:rsid w:val="00442C2D"/>
    <w:rsid w:val="0044305B"/>
    <w:rsid w:val="00443192"/>
    <w:rsid w:val="004433D2"/>
    <w:rsid w:val="0044391A"/>
    <w:rsid w:val="0044396A"/>
    <w:rsid w:val="00444818"/>
    <w:rsid w:val="00444874"/>
    <w:rsid w:val="004448B6"/>
    <w:rsid w:val="004449EE"/>
    <w:rsid w:val="00444CCF"/>
    <w:rsid w:val="00444F8D"/>
    <w:rsid w:val="0044535E"/>
    <w:rsid w:val="00445793"/>
    <w:rsid w:val="0044589B"/>
    <w:rsid w:val="00445FD8"/>
    <w:rsid w:val="00446012"/>
    <w:rsid w:val="0044610C"/>
    <w:rsid w:val="004461D8"/>
    <w:rsid w:val="0044626F"/>
    <w:rsid w:val="004462EB"/>
    <w:rsid w:val="0044660C"/>
    <w:rsid w:val="00446645"/>
    <w:rsid w:val="00446715"/>
    <w:rsid w:val="00446805"/>
    <w:rsid w:val="00446821"/>
    <w:rsid w:val="00446D59"/>
    <w:rsid w:val="00446E51"/>
    <w:rsid w:val="00447456"/>
    <w:rsid w:val="004474D7"/>
    <w:rsid w:val="00447623"/>
    <w:rsid w:val="00447B35"/>
    <w:rsid w:val="00447C2E"/>
    <w:rsid w:val="004504DD"/>
    <w:rsid w:val="004507A0"/>
    <w:rsid w:val="004508E2"/>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543"/>
    <w:rsid w:val="00453893"/>
    <w:rsid w:val="00453B46"/>
    <w:rsid w:val="00453C11"/>
    <w:rsid w:val="00453D8A"/>
    <w:rsid w:val="00453EDB"/>
    <w:rsid w:val="00453F0C"/>
    <w:rsid w:val="004540D4"/>
    <w:rsid w:val="00454E78"/>
    <w:rsid w:val="0045502F"/>
    <w:rsid w:val="004552A8"/>
    <w:rsid w:val="0045540A"/>
    <w:rsid w:val="00455899"/>
    <w:rsid w:val="00455A23"/>
    <w:rsid w:val="00455D97"/>
    <w:rsid w:val="00455E15"/>
    <w:rsid w:val="0045664A"/>
    <w:rsid w:val="004569B7"/>
    <w:rsid w:val="00456CD2"/>
    <w:rsid w:val="00456D51"/>
    <w:rsid w:val="004573E7"/>
    <w:rsid w:val="0045740D"/>
    <w:rsid w:val="0045765D"/>
    <w:rsid w:val="004576FA"/>
    <w:rsid w:val="00457BB5"/>
    <w:rsid w:val="00457CD1"/>
    <w:rsid w:val="004600C3"/>
    <w:rsid w:val="004607C4"/>
    <w:rsid w:val="0046086B"/>
    <w:rsid w:val="00461014"/>
    <w:rsid w:val="004610C3"/>
    <w:rsid w:val="00461303"/>
    <w:rsid w:val="0046174C"/>
    <w:rsid w:val="00461889"/>
    <w:rsid w:val="0046209E"/>
    <w:rsid w:val="004626A2"/>
    <w:rsid w:val="004627E0"/>
    <w:rsid w:val="004629CA"/>
    <w:rsid w:val="00462DB8"/>
    <w:rsid w:val="00464068"/>
    <w:rsid w:val="0046412E"/>
    <w:rsid w:val="004641F2"/>
    <w:rsid w:val="00464518"/>
    <w:rsid w:val="004645EC"/>
    <w:rsid w:val="00464F0F"/>
    <w:rsid w:val="00464FC6"/>
    <w:rsid w:val="00465079"/>
    <w:rsid w:val="0046536E"/>
    <w:rsid w:val="0046554E"/>
    <w:rsid w:val="004656F4"/>
    <w:rsid w:val="00465FF6"/>
    <w:rsid w:val="00466942"/>
    <w:rsid w:val="00466B42"/>
    <w:rsid w:val="00466CE3"/>
    <w:rsid w:val="00466DF0"/>
    <w:rsid w:val="00466EBD"/>
    <w:rsid w:val="00467220"/>
    <w:rsid w:val="00467261"/>
    <w:rsid w:val="00470423"/>
    <w:rsid w:val="004706A4"/>
    <w:rsid w:val="004708E7"/>
    <w:rsid w:val="00470D71"/>
    <w:rsid w:val="00470F1A"/>
    <w:rsid w:val="00471048"/>
    <w:rsid w:val="004710F2"/>
    <w:rsid w:val="00471FCE"/>
    <w:rsid w:val="0047212A"/>
    <w:rsid w:val="00472281"/>
    <w:rsid w:val="004727FD"/>
    <w:rsid w:val="004731B6"/>
    <w:rsid w:val="00473302"/>
    <w:rsid w:val="0047384B"/>
    <w:rsid w:val="00473BB8"/>
    <w:rsid w:val="00474063"/>
    <w:rsid w:val="004748A2"/>
    <w:rsid w:val="00474ADF"/>
    <w:rsid w:val="00474D7C"/>
    <w:rsid w:val="00474DA7"/>
    <w:rsid w:val="0047518F"/>
    <w:rsid w:val="0047564D"/>
    <w:rsid w:val="00475A39"/>
    <w:rsid w:val="00475B9E"/>
    <w:rsid w:val="00475E6C"/>
    <w:rsid w:val="004761AE"/>
    <w:rsid w:val="0047656C"/>
    <w:rsid w:val="00476889"/>
    <w:rsid w:val="004769AC"/>
    <w:rsid w:val="00477AEE"/>
    <w:rsid w:val="00477C71"/>
    <w:rsid w:val="0048021E"/>
    <w:rsid w:val="004802E7"/>
    <w:rsid w:val="00480E69"/>
    <w:rsid w:val="00481246"/>
    <w:rsid w:val="00481BF9"/>
    <w:rsid w:val="00481D0B"/>
    <w:rsid w:val="00481D14"/>
    <w:rsid w:val="00481EA8"/>
    <w:rsid w:val="00481FCF"/>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878A1"/>
    <w:rsid w:val="00487ABA"/>
    <w:rsid w:val="00490001"/>
    <w:rsid w:val="004906EE"/>
    <w:rsid w:val="00490A68"/>
    <w:rsid w:val="00490B78"/>
    <w:rsid w:val="00490BD4"/>
    <w:rsid w:val="00490C89"/>
    <w:rsid w:val="00491135"/>
    <w:rsid w:val="00491818"/>
    <w:rsid w:val="0049185D"/>
    <w:rsid w:val="00492138"/>
    <w:rsid w:val="00492371"/>
    <w:rsid w:val="00492FE1"/>
    <w:rsid w:val="00493189"/>
    <w:rsid w:val="004932A4"/>
    <w:rsid w:val="00493343"/>
    <w:rsid w:val="00493429"/>
    <w:rsid w:val="00493451"/>
    <w:rsid w:val="00493542"/>
    <w:rsid w:val="00494201"/>
    <w:rsid w:val="00494472"/>
    <w:rsid w:val="004945AA"/>
    <w:rsid w:val="004949AE"/>
    <w:rsid w:val="004949DC"/>
    <w:rsid w:val="00495633"/>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31B"/>
    <w:rsid w:val="004A2422"/>
    <w:rsid w:val="004A24DB"/>
    <w:rsid w:val="004A2794"/>
    <w:rsid w:val="004A2EEB"/>
    <w:rsid w:val="004A2F60"/>
    <w:rsid w:val="004A3095"/>
    <w:rsid w:val="004A3B57"/>
    <w:rsid w:val="004A3FC5"/>
    <w:rsid w:val="004A404F"/>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447"/>
    <w:rsid w:val="004B16B9"/>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3DF"/>
    <w:rsid w:val="004B44E1"/>
    <w:rsid w:val="004B4520"/>
    <w:rsid w:val="004B48FA"/>
    <w:rsid w:val="004B5084"/>
    <w:rsid w:val="004B53D6"/>
    <w:rsid w:val="004B5457"/>
    <w:rsid w:val="004B55D4"/>
    <w:rsid w:val="004B63B0"/>
    <w:rsid w:val="004B64E1"/>
    <w:rsid w:val="004B694B"/>
    <w:rsid w:val="004B6BEF"/>
    <w:rsid w:val="004B70E1"/>
    <w:rsid w:val="004B748C"/>
    <w:rsid w:val="004B74BC"/>
    <w:rsid w:val="004B752C"/>
    <w:rsid w:val="004B752F"/>
    <w:rsid w:val="004B7C05"/>
    <w:rsid w:val="004B7D70"/>
    <w:rsid w:val="004B7EEE"/>
    <w:rsid w:val="004C0659"/>
    <w:rsid w:val="004C093C"/>
    <w:rsid w:val="004C107E"/>
    <w:rsid w:val="004C139A"/>
    <w:rsid w:val="004C164F"/>
    <w:rsid w:val="004C18AA"/>
    <w:rsid w:val="004C1A38"/>
    <w:rsid w:val="004C1B08"/>
    <w:rsid w:val="004C1CB9"/>
    <w:rsid w:val="004C1F6D"/>
    <w:rsid w:val="004C2013"/>
    <w:rsid w:val="004C2B1D"/>
    <w:rsid w:val="004C4338"/>
    <w:rsid w:val="004C4856"/>
    <w:rsid w:val="004C4C15"/>
    <w:rsid w:val="004C4D9E"/>
    <w:rsid w:val="004C5194"/>
    <w:rsid w:val="004C5661"/>
    <w:rsid w:val="004C5809"/>
    <w:rsid w:val="004C5A59"/>
    <w:rsid w:val="004C6024"/>
    <w:rsid w:val="004C6385"/>
    <w:rsid w:val="004C638E"/>
    <w:rsid w:val="004C646E"/>
    <w:rsid w:val="004C667A"/>
    <w:rsid w:val="004C673F"/>
    <w:rsid w:val="004C708C"/>
    <w:rsid w:val="004C743C"/>
    <w:rsid w:val="004C75F1"/>
    <w:rsid w:val="004C7F43"/>
    <w:rsid w:val="004D0B65"/>
    <w:rsid w:val="004D0DF1"/>
    <w:rsid w:val="004D15DB"/>
    <w:rsid w:val="004D230E"/>
    <w:rsid w:val="004D265B"/>
    <w:rsid w:val="004D26A9"/>
    <w:rsid w:val="004D2A4A"/>
    <w:rsid w:val="004D2BDB"/>
    <w:rsid w:val="004D2CBA"/>
    <w:rsid w:val="004D2F18"/>
    <w:rsid w:val="004D2F2C"/>
    <w:rsid w:val="004D2FEB"/>
    <w:rsid w:val="004D3762"/>
    <w:rsid w:val="004D3963"/>
    <w:rsid w:val="004D3C3B"/>
    <w:rsid w:val="004D401C"/>
    <w:rsid w:val="004D401F"/>
    <w:rsid w:val="004D4099"/>
    <w:rsid w:val="004D426C"/>
    <w:rsid w:val="004D45F0"/>
    <w:rsid w:val="004D4756"/>
    <w:rsid w:val="004D47C0"/>
    <w:rsid w:val="004D498B"/>
    <w:rsid w:val="004D4DD0"/>
    <w:rsid w:val="004D4E74"/>
    <w:rsid w:val="004D534D"/>
    <w:rsid w:val="004D564C"/>
    <w:rsid w:val="004D5693"/>
    <w:rsid w:val="004D56A2"/>
    <w:rsid w:val="004D5BC4"/>
    <w:rsid w:val="004D5BE8"/>
    <w:rsid w:val="004D5C8B"/>
    <w:rsid w:val="004D61FF"/>
    <w:rsid w:val="004D6376"/>
    <w:rsid w:val="004D64AC"/>
    <w:rsid w:val="004D6C7B"/>
    <w:rsid w:val="004D6CB0"/>
    <w:rsid w:val="004D6CF6"/>
    <w:rsid w:val="004D6D18"/>
    <w:rsid w:val="004D6F72"/>
    <w:rsid w:val="004D73A9"/>
    <w:rsid w:val="004D73F3"/>
    <w:rsid w:val="004D744B"/>
    <w:rsid w:val="004D758D"/>
    <w:rsid w:val="004D77F4"/>
    <w:rsid w:val="004E01AA"/>
    <w:rsid w:val="004E0523"/>
    <w:rsid w:val="004E0C1E"/>
    <w:rsid w:val="004E0EC8"/>
    <w:rsid w:val="004E105A"/>
    <w:rsid w:val="004E1127"/>
    <w:rsid w:val="004E14C8"/>
    <w:rsid w:val="004E158A"/>
    <w:rsid w:val="004E1A0F"/>
    <w:rsid w:val="004E1A41"/>
    <w:rsid w:val="004E1BCB"/>
    <w:rsid w:val="004E1F17"/>
    <w:rsid w:val="004E2110"/>
    <w:rsid w:val="004E23AF"/>
    <w:rsid w:val="004E28FF"/>
    <w:rsid w:val="004E31AB"/>
    <w:rsid w:val="004E41E5"/>
    <w:rsid w:val="004E4362"/>
    <w:rsid w:val="004E44FF"/>
    <w:rsid w:val="004E4555"/>
    <w:rsid w:val="004E4A8C"/>
    <w:rsid w:val="004E4AC2"/>
    <w:rsid w:val="004E5480"/>
    <w:rsid w:val="004E55D8"/>
    <w:rsid w:val="004E58D7"/>
    <w:rsid w:val="004E5B42"/>
    <w:rsid w:val="004E5C5C"/>
    <w:rsid w:val="004E5E7E"/>
    <w:rsid w:val="004E6048"/>
    <w:rsid w:val="004E61C8"/>
    <w:rsid w:val="004E6228"/>
    <w:rsid w:val="004E63E2"/>
    <w:rsid w:val="004E6588"/>
    <w:rsid w:val="004E65E5"/>
    <w:rsid w:val="004E69B5"/>
    <w:rsid w:val="004E69E0"/>
    <w:rsid w:val="004E6A1F"/>
    <w:rsid w:val="004E7218"/>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5B7"/>
    <w:rsid w:val="004F399C"/>
    <w:rsid w:val="004F3AEE"/>
    <w:rsid w:val="004F3CA4"/>
    <w:rsid w:val="004F4067"/>
    <w:rsid w:val="004F4118"/>
    <w:rsid w:val="004F418A"/>
    <w:rsid w:val="004F4467"/>
    <w:rsid w:val="004F45D7"/>
    <w:rsid w:val="004F4C5F"/>
    <w:rsid w:val="004F5511"/>
    <w:rsid w:val="004F558B"/>
    <w:rsid w:val="004F56B0"/>
    <w:rsid w:val="004F5812"/>
    <w:rsid w:val="004F58B2"/>
    <w:rsid w:val="004F5A9B"/>
    <w:rsid w:val="004F5D34"/>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798"/>
    <w:rsid w:val="005139C4"/>
    <w:rsid w:val="00513BEC"/>
    <w:rsid w:val="00513C44"/>
    <w:rsid w:val="00513D85"/>
    <w:rsid w:val="00513DE6"/>
    <w:rsid w:val="00514506"/>
    <w:rsid w:val="00514700"/>
    <w:rsid w:val="00514CB9"/>
    <w:rsid w:val="00514FAA"/>
    <w:rsid w:val="005158E7"/>
    <w:rsid w:val="00515CAC"/>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4DB"/>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B0"/>
    <w:rsid w:val="005319DE"/>
    <w:rsid w:val="00531F0E"/>
    <w:rsid w:val="00532078"/>
    <w:rsid w:val="005321D9"/>
    <w:rsid w:val="0053223D"/>
    <w:rsid w:val="00532682"/>
    <w:rsid w:val="00532C75"/>
    <w:rsid w:val="00532C8A"/>
    <w:rsid w:val="00532FF0"/>
    <w:rsid w:val="00533035"/>
    <w:rsid w:val="005331E2"/>
    <w:rsid w:val="005334AC"/>
    <w:rsid w:val="00533EE4"/>
    <w:rsid w:val="00534408"/>
    <w:rsid w:val="00534C4B"/>
    <w:rsid w:val="00534C76"/>
    <w:rsid w:val="00534DE6"/>
    <w:rsid w:val="00534F82"/>
    <w:rsid w:val="005350AD"/>
    <w:rsid w:val="0053560B"/>
    <w:rsid w:val="005358CA"/>
    <w:rsid w:val="00535D7A"/>
    <w:rsid w:val="00535E8D"/>
    <w:rsid w:val="00536040"/>
    <w:rsid w:val="0053643A"/>
    <w:rsid w:val="005366A2"/>
    <w:rsid w:val="005367CA"/>
    <w:rsid w:val="005367CF"/>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432"/>
    <w:rsid w:val="00545611"/>
    <w:rsid w:val="005456F1"/>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1C1"/>
    <w:rsid w:val="0055128D"/>
    <w:rsid w:val="0055128F"/>
    <w:rsid w:val="00551501"/>
    <w:rsid w:val="00551B72"/>
    <w:rsid w:val="00551C53"/>
    <w:rsid w:val="00552747"/>
    <w:rsid w:val="00552B4E"/>
    <w:rsid w:val="00552C54"/>
    <w:rsid w:val="00553596"/>
    <w:rsid w:val="005536E8"/>
    <w:rsid w:val="00553C2F"/>
    <w:rsid w:val="005540F7"/>
    <w:rsid w:val="005541C6"/>
    <w:rsid w:val="0055420C"/>
    <w:rsid w:val="00554292"/>
    <w:rsid w:val="0055485B"/>
    <w:rsid w:val="0055487A"/>
    <w:rsid w:val="00554956"/>
    <w:rsid w:val="0055496E"/>
    <w:rsid w:val="00554A50"/>
    <w:rsid w:val="00554E8D"/>
    <w:rsid w:val="005557B0"/>
    <w:rsid w:val="00555E60"/>
    <w:rsid w:val="0055676F"/>
    <w:rsid w:val="00556B70"/>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9BA"/>
    <w:rsid w:val="00561DEC"/>
    <w:rsid w:val="0056220C"/>
    <w:rsid w:val="005627D4"/>
    <w:rsid w:val="005627EA"/>
    <w:rsid w:val="00562875"/>
    <w:rsid w:val="00562DCB"/>
    <w:rsid w:val="00562FB5"/>
    <w:rsid w:val="00563554"/>
    <w:rsid w:val="00563BC4"/>
    <w:rsid w:val="00563C4C"/>
    <w:rsid w:val="00563C7E"/>
    <w:rsid w:val="00563DE8"/>
    <w:rsid w:val="00564B4F"/>
    <w:rsid w:val="00564C0A"/>
    <w:rsid w:val="00564D45"/>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57B"/>
    <w:rsid w:val="00575B20"/>
    <w:rsid w:val="00575B92"/>
    <w:rsid w:val="00575BD4"/>
    <w:rsid w:val="00575EC2"/>
    <w:rsid w:val="00576423"/>
    <w:rsid w:val="00577631"/>
    <w:rsid w:val="005778A2"/>
    <w:rsid w:val="005779B6"/>
    <w:rsid w:val="00577B44"/>
    <w:rsid w:val="00577E29"/>
    <w:rsid w:val="00580048"/>
    <w:rsid w:val="00580563"/>
    <w:rsid w:val="00580657"/>
    <w:rsid w:val="005807C6"/>
    <w:rsid w:val="00580FF1"/>
    <w:rsid w:val="0058117C"/>
    <w:rsid w:val="00581533"/>
    <w:rsid w:val="005815F0"/>
    <w:rsid w:val="0058199F"/>
    <w:rsid w:val="005821D0"/>
    <w:rsid w:val="0058239A"/>
    <w:rsid w:val="00582B5C"/>
    <w:rsid w:val="0058334C"/>
    <w:rsid w:val="00583838"/>
    <w:rsid w:val="00583B9C"/>
    <w:rsid w:val="00583F5F"/>
    <w:rsid w:val="005848F7"/>
    <w:rsid w:val="00584B6B"/>
    <w:rsid w:val="005850C3"/>
    <w:rsid w:val="0058539B"/>
    <w:rsid w:val="00585589"/>
    <w:rsid w:val="005856A1"/>
    <w:rsid w:val="0058578D"/>
    <w:rsid w:val="00585E08"/>
    <w:rsid w:val="00585F70"/>
    <w:rsid w:val="00586A01"/>
    <w:rsid w:val="00587844"/>
    <w:rsid w:val="00587B66"/>
    <w:rsid w:val="00587BA2"/>
    <w:rsid w:val="00587C20"/>
    <w:rsid w:val="00587C8F"/>
    <w:rsid w:val="00587CCA"/>
    <w:rsid w:val="00587EE7"/>
    <w:rsid w:val="00590A53"/>
    <w:rsid w:val="00590EFD"/>
    <w:rsid w:val="00591693"/>
    <w:rsid w:val="005918D7"/>
    <w:rsid w:val="00591B08"/>
    <w:rsid w:val="00591CAA"/>
    <w:rsid w:val="00592311"/>
    <w:rsid w:val="0059260B"/>
    <w:rsid w:val="00592AC8"/>
    <w:rsid w:val="005935D0"/>
    <w:rsid w:val="005937DD"/>
    <w:rsid w:val="0059382D"/>
    <w:rsid w:val="0059395D"/>
    <w:rsid w:val="00593AB4"/>
    <w:rsid w:val="00593DBB"/>
    <w:rsid w:val="00593E9A"/>
    <w:rsid w:val="00594096"/>
    <w:rsid w:val="005946DB"/>
    <w:rsid w:val="00594A0D"/>
    <w:rsid w:val="00594C1C"/>
    <w:rsid w:val="00594DA6"/>
    <w:rsid w:val="00595270"/>
    <w:rsid w:val="00595429"/>
    <w:rsid w:val="005954BF"/>
    <w:rsid w:val="00595C8D"/>
    <w:rsid w:val="00595EAA"/>
    <w:rsid w:val="00596218"/>
    <w:rsid w:val="005964E8"/>
    <w:rsid w:val="00596D2F"/>
    <w:rsid w:val="00597111"/>
    <w:rsid w:val="00597302"/>
    <w:rsid w:val="005979B8"/>
    <w:rsid w:val="00597B05"/>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946"/>
    <w:rsid w:val="005A7BCE"/>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8CA"/>
    <w:rsid w:val="005B5CB9"/>
    <w:rsid w:val="005B63C8"/>
    <w:rsid w:val="005B64D0"/>
    <w:rsid w:val="005B6552"/>
    <w:rsid w:val="005B683B"/>
    <w:rsid w:val="005B6870"/>
    <w:rsid w:val="005B6D94"/>
    <w:rsid w:val="005C075A"/>
    <w:rsid w:val="005C140A"/>
    <w:rsid w:val="005C14AE"/>
    <w:rsid w:val="005C178B"/>
    <w:rsid w:val="005C192E"/>
    <w:rsid w:val="005C1B82"/>
    <w:rsid w:val="005C20A2"/>
    <w:rsid w:val="005C232F"/>
    <w:rsid w:val="005C27F7"/>
    <w:rsid w:val="005C2FF8"/>
    <w:rsid w:val="005C325B"/>
    <w:rsid w:val="005C367C"/>
    <w:rsid w:val="005C3A73"/>
    <w:rsid w:val="005C3C57"/>
    <w:rsid w:val="005C3F60"/>
    <w:rsid w:val="005C3FE0"/>
    <w:rsid w:val="005C45D5"/>
    <w:rsid w:val="005C474F"/>
    <w:rsid w:val="005C48C4"/>
    <w:rsid w:val="005C49A4"/>
    <w:rsid w:val="005C4C76"/>
    <w:rsid w:val="005C4CB6"/>
    <w:rsid w:val="005C4F88"/>
    <w:rsid w:val="005C5723"/>
    <w:rsid w:val="005C5BDE"/>
    <w:rsid w:val="005C5E95"/>
    <w:rsid w:val="005C5EA4"/>
    <w:rsid w:val="005C61DD"/>
    <w:rsid w:val="005C6361"/>
    <w:rsid w:val="005C63BE"/>
    <w:rsid w:val="005C6500"/>
    <w:rsid w:val="005C655E"/>
    <w:rsid w:val="005C6936"/>
    <w:rsid w:val="005C6A2F"/>
    <w:rsid w:val="005C6BB8"/>
    <w:rsid w:val="005C72AB"/>
    <w:rsid w:val="005C751D"/>
    <w:rsid w:val="005C76F1"/>
    <w:rsid w:val="005C784F"/>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2A10"/>
    <w:rsid w:val="005D32DD"/>
    <w:rsid w:val="005D33A8"/>
    <w:rsid w:val="005D3469"/>
    <w:rsid w:val="005D39F0"/>
    <w:rsid w:val="005D3DFB"/>
    <w:rsid w:val="005D41A8"/>
    <w:rsid w:val="005D43A9"/>
    <w:rsid w:val="005D484D"/>
    <w:rsid w:val="005D49A8"/>
    <w:rsid w:val="005D4BD4"/>
    <w:rsid w:val="005D4CBD"/>
    <w:rsid w:val="005D5334"/>
    <w:rsid w:val="005D59DD"/>
    <w:rsid w:val="005D5D92"/>
    <w:rsid w:val="005D5FE2"/>
    <w:rsid w:val="005D6524"/>
    <w:rsid w:val="005D6AA8"/>
    <w:rsid w:val="005D6BD6"/>
    <w:rsid w:val="005D70AB"/>
    <w:rsid w:val="005D71DB"/>
    <w:rsid w:val="005D7462"/>
    <w:rsid w:val="005D7BA8"/>
    <w:rsid w:val="005D7C39"/>
    <w:rsid w:val="005D7DCB"/>
    <w:rsid w:val="005D7F16"/>
    <w:rsid w:val="005E0438"/>
    <w:rsid w:val="005E07D5"/>
    <w:rsid w:val="005E0868"/>
    <w:rsid w:val="005E0AD7"/>
    <w:rsid w:val="005E0B5A"/>
    <w:rsid w:val="005E0BF3"/>
    <w:rsid w:val="005E0D68"/>
    <w:rsid w:val="005E127C"/>
    <w:rsid w:val="005E1399"/>
    <w:rsid w:val="005E1542"/>
    <w:rsid w:val="005E15F7"/>
    <w:rsid w:val="005E19F4"/>
    <w:rsid w:val="005E288D"/>
    <w:rsid w:val="005E2B57"/>
    <w:rsid w:val="005E3392"/>
    <w:rsid w:val="005E3D17"/>
    <w:rsid w:val="005E3DF7"/>
    <w:rsid w:val="005E46AD"/>
    <w:rsid w:val="005E47B4"/>
    <w:rsid w:val="005E4821"/>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0"/>
    <w:rsid w:val="005E7E59"/>
    <w:rsid w:val="005F01DA"/>
    <w:rsid w:val="005F01EA"/>
    <w:rsid w:val="005F0645"/>
    <w:rsid w:val="005F115D"/>
    <w:rsid w:val="005F1838"/>
    <w:rsid w:val="005F1E1C"/>
    <w:rsid w:val="005F1FF9"/>
    <w:rsid w:val="005F2B3E"/>
    <w:rsid w:val="005F2F83"/>
    <w:rsid w:val="005F3436"/>
    <w:rsid w:val="005F367C"/>
    <w:rsid w:val="005F3891"/>
    <w:rsid w:val="005F3B3A"/>
    <w:rsid w:val="005F3F26"/>
    <w:rsid w:val="005F45AA"/>
    <w:rsid w:val="005F4ABE"/>
    <w:rsid w:val="005F54D4"/>
    <w:rsid w:val="005F5DCB"/>
    <w:rsid w:val="005F60E5"/>
    <w:rsid w:val="005F6574"/>
    <w:rsid w:val="005F6749"/>
    <w:rsid w:val="005F67E4"/>
    <w:rsid w:val="005F6CDA"/>
    <w:rsid w:val="005F73D0"/>
    <w:rsid w:val="005F7757"/>
    <w:rsid w:val="005F7EF2"/>
    <w:rsid w:val="005F7EF6"/>
    <w:rsid w:val="005F7F41"/>
    <w:rsid w:val="0060001F"/>
    <w:rsid w:val="00600354"/>
    <w:rsid w:val="0060061C"/>
    <w:rsid w:val="00600B42"/>
    <w:rsid w:val="006014F5"/>
    <w:rsid w:val="00601FCF"/>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07F68"/>
    <w:rsid w:val="0061083F"/>
    <w:rsid w:val="00610EBE"/>
    <w:rsid w:val="0061124A"/>
    <w:rsid w:val="00611B69"/>
    <w:rsid w:val="00611D47"/>
    <w:rsid w:val="00611DFD"/>
    <w:rsid w:val="00612066"/>
    <w:rsid w:val="006125CD"/>
    <w:rsid w:val="00612AB8"/>
    <w:rsid w:val="00612CDA"/>
    <w:rsid w:val="00612EA3"/>
    <w:rsid w:val="00613197"/>
    <w:rsid w:val="006134CF"/>
    <w:rsid w:val="006136B7"/>
    <w:rsid w:val="00613840"/>
    <w:rsid w:val="00613BF1"/>
    <w:rsid w:val="0061421B"/>
    <w:rsid w:val="00614255"/>
    <w:rsid w:val="0061527F"/>
    <w:rsid w:val="00615B3D"/>
    <w:rsid w:val="006160B6"/>
    <w:rsid w:val="00616187"/>
    <w:rsid w:val="006169B8"/>
    <w:rsid w:val="00616E7A"/>
    <w:rsid w:val="00617073"/>
    <w:rsid w:val="006175D9"/>
    <w:rsid w:val="006176EF"/>
    <w:rsid w:val="006179C0"/>
    <w:rsid w:val="00617A72"/>
    <w:rsid w:val="0062006E"/>
    <w:rsid w:val="0062066B"/>
    <w:rsid w:val="006208BB"/>
    <w:rsid w:val="006209CD"/>
    <w:rsid w:val="00620D0E"/>
    <w:rsid w:val="00620F55"/>
    <w:rsid w:val="00620F74"/>
    <w:rsid w:val="00620FF5"/>
    <w:rsid w:val="00621611"/>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0FF0"/>
    <w:rsid w:val="00631065"/>
    <w:rsid w:val="00631611"/>
    <w:rsid w:val="0063184B"/>
    <w:rsid w:val="00631A3C"/>
    <w:rsid w:val="00631B29"/>
    <w:rsid w:val="00631CCC"/>
    <w:rsid w:val="006320B3"/>
    <w:rsid w:val="00632BDF"/>
    <w:rsid w:val="00633983"/>
    <w:rsid w:val="00633CBE"/>
    <w:rsid w:val="00634293"/>
    <w:rsid w:val="0063492F"/>
    <w:rsid w:val="00634B24"/>
    <w:rsid w:val="00634C24"/>
    <w:rsid w:val="006350E8"/>
    <w:rsid w:val="006351D6"/>
    <w:rsid w:val="0063576B"/>
    <w:rsid w:val="006357CA"/>
    <w:rsid w:val="006358D8"/>
    <w:rsid w:val="00635D2D"/>
    <w:rsid w:val="00635ECC"/>
    <w:rsid w:val="00635F07"/>
    <w:rsid w:val="006360E7"/>
    <w:rsid w:val="006366ED"/>
    <w:rsid w:val="00636E44"/>
    <w:rsid w:val="00636E70"/>
    <w:rsid w:val="006372FD"/>
    <w:rsid w:val="00637881"/>
    <w:rsid w:val="00637B6A"/>
    <w:rsid w:val="00637C42"/>
    <w:rsid w:val="00640035"/>
    <w:rsid w:val="006401AC"/>
    <w:rsid w:val="00640225"/>
    <w:rsid w:val="00640694"/>
    <w:rsid w:val="00640CDA"/>
    <w:rsid w:val="006412CA"/>
    <w:rsid w:val="00641382"/>
    <w:rsid w:val="00641482"/>
    <w:rsid w:val="00641A32"/>
    <w:rsid w:val="00641B09"/>
    <w:rsid w:val="00641F1E"/>
    <w:rsid w:val="006424B4"/>
    <w:rsid w:val="00642801"/>
    <w:rsid w:val="00642A02"/>
    <w:rsid w:val="00642C09"/>
    <w:rsid w:val="00642FF4"/>
    <w:rsid w:val="00643616"/>
    <w:rsid w:val="006439EE"/>
    <w:rsid w:val="00643B95"/>
    <w:rsid w:val="00643CAC"/>
    <w:rsid w:val="00643FB9"/>
    <w:rsid w:val="00644347"/>
    <w:rsid w:val="006448AC"/>
    <w:rsid w:val="006449EC"/>
    <w:rsid w:val="00644DA1"/>
    <w:rsid w:val="00645520"/>
    <w:rsid w:val="00645D6C"/>
    <w:rsid w:val="00645DD6"/>
    <w:rsid w:val="00645EA1"/>
    <w:rsid w:val="00646032"/>
    <w:rsid w:val="0064667C"/>
    <w:rsid w:val="006476D9"/>
    <w:rsid w:val="006477AF"/>
    <w:rsid w:val="0064796D"/>
    <w:rsid w:val="00647C2F"/>
    <w:rsid w:val="00647CC6"/>
    <w:rsid w:val="00647D82"/>
    <w:rsid w:val="006501FE"/>
    <w:rsid w:val="006502E8"/>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BCC"/>
    <w:rsid w:val="00654E22"/>
    <w:rsid w:val="00654EB7"/>
    <w:rsid w:val="00654EFC"/>
    <w:rsid w:val="0065532F"/>
    <w:rsid w:val="00655370"/>
    <w:rsid w:val="00655499"/>
    <w:rsid w:val="006556A2"/>
    <w:rsid w:val="00655781"/>
    <w:rsid w:val="006557E7"/>
    <w:rsid w:val="006558D1"/>
    <w:rsid w:val="0065597E"/>
    <w:rsid w:val="00655D4A"/>
    <w:rsid w:val="0065637D"/>
    <w:rsid w:val="006563A8"/>
    <w:rsid w:val="006563B0"/>
    <w:rsid w:val="006565C3"/>
    <w:rsid w:val="00657166"/>
    <w:rsid w:val="00657DAD"/>
    <w:rsid w:val="00657FA6"/>
    <w:rsid w:val="00660284"/>
    <w:rsid w:val="00660EBB"/>
    <w:rsid w:val="00660FB6"/>
    <w:rsid w:val="006619C8"/>
    <w:rsid w:val="00661A13"/>
    <w:rsid w:val="00661F69"/>
    <w:rsid w:val="00662546"/>
    <w:rsid w:val="0066266F"/>
    <w:rsid w:val="00662A68"/>
    <w:rsid w:val="00662A8F"/>
    <w:rsid w:val="00662AF1"/>
    <w:rsid w:val="006635CD"/>
    <w:rsid w:val="00663698"/>
    <w:rsid w:val="00663BE7"/>
    <w:rsid w:val="00664E0B"/>
    <w:rsid w:val="00665875"/>
    <w:rsid w:val="00665B53"/>
    <w:rsid w:val="006660A6"/>
    <w:rsid w:val="006663E1"/>
    <w:rsid w:val="006664F5"/>
    <w:rsid w:val="00666638"/>
    <w:rsid w:val="00666941"/>
    <w:rsid w:val="00666A62"/>
    <w:rsid w:val="00666F07"/>
    <w:rsid w:val="00666FE1"/>
    <w:rsid w:val="00667125"/>
    <w:rsid w:val="00667ABF"/>
    <w:rsid w:val="00667ECD"/>
    <w:rsid w:val="00667FA5"/>
    <w:rsid w:val="00670018"/>
    <w:rsid w:val="006700CD"/>
    <w:rsid w:val="00670351"/>
    <w:rsid w:val="006705D4"/>
    <w:rsid w:val="006707FD"/>
    <w:rsid w:val="006708C3"/>
    <w:rsid w:val="006708E9"/>
    <w:rsid w:val="00670C43"/>
    <w:rsid w:val="0067113B"/>
    <w:rsid w:val="006711CB"/>
    <w:rsid w:val="00671482"/>
    <w:rsid w:val="006718AE"/>
    <w:rsid w:val="00671BBE"/>
    <w:rsid w:val="00671BFA"/>
    <w:rsid w:val="00671CC7"/>
    <w:rsid w:val="00671EC8"/>
    <w:rsid w:val="00672151"/>
    <w:rsid w:val="0067262E"/>
    <w:rsid w:val="006726DB"/>
    <w:rsid w:val="0067281A"/>
    <w:rsid w:val="006729CE"/>
    <w:rsid w:val="00672BAB"/>
    <w:rsid w:val="00672BC0"/>
    <w:rsid w:val="00672D30"/>
    <w:rsid w:val="006731A3"/>
    <w:rsid w:val="0067353C"/>
    <w:rsid w:val="00673E21"/>
    <w:rsid w:val="00674216"/>
    <w:rsid w:val="00674217"/>
    <w:rsid w:val="006742E1"/>
    <w:rsid w:val="006749DE"/>
    <w:rsid w:val="00674CAE"/>
    <w:rsid w:val="00674F36"/>
    <w:rsid w:val="00675203"/>
    <w:rsid w:val="0067549F"/>
    <w:rsid w:val="00675C5B"/>
    <w:rsid w:val="006765C0"/>
    <w:rsid w:val="006765C1"/>
    <w:rsid w:val="006765F3"/>
    <w:rsid w:val="006766DC"/>
    <w:rsid w:val="0067681E"/>
    <w:rsid w:val="00676A38"/>
    <w:rsid w:val="00676BD8"/>
    <w:rsid w:val="00676C25"/>
    <w:rsid w:val="0067781B"/>
    <w:rsid w:val="00677DB1"/>
    <w:rsid w:val="00677FC3"/>
    <w:rsid w:val="00680290"/>
    <w:rsid w:val="006804C2"/>
    <w:rsid w:val="00680648"/>
    <w:rsid w:val="00680B22"/>
    <w:rsid w:val="006812A5"/>
    <w:rsid w:val="00681738"/>
    <w:rsid w:val="00681A78"/>
    <w:rsid w:val="00681A98"/>
    <w:rsid w:val="00681EDD"/>
    <w:rsid w:val="00682172"/>
    <w:rsid w:val="006823BC"/>
    <w:rsid w:val="0068252A"/>
    <w:rsid w:val="00682959"/>
    <w:rsid w:val="006829CB"/>
    <w:rsid w:val="00682D14"/>
    <w:rsid w:val="00683224"/>
    <w:rsid w:val="00683237"/>
    <w:rsid w:val="00683C83"/>
    <w:rsid w:val="00684012"/>
    <w:rsid w:val="006840CD"/>
    <w:rsid w:val="00684319"/>
    <w:rsid w:val="00684659"/>
    <w:rsid w:val="00684816"/>
    <w:rsid w:val="00684B6A"/>
    <w:rsid w:val="00685438"/>
    <w:rsid w:val="0068548F"/>
    <w:rsid w:val="0068581F"/>
    <w:rsid w:val="006858B7"/>
    <w:rsid w:val="00686377"/>
    <w:rsid w:val="006878F7"/>
    <w:rsid w:val="00690165"/>
    <w:rsid w:val="006904B3"/>
    <w:rsid w:val="006906C2"/>
    <w:rsid w:val="006908BE"/>
    <w:rsid w:val="00690B51"/>
    <w:rsid w:val="00690DDD"/>
    <w:rsid w:val="00690ED7"/>
    <w:rsid w:val="00690F1E"/>
    <w:rsid w:val="00690FD2"/>
    <w:rsid w:val="00691637"/>
    <w:rsid w:val="00691A77"/>
    <w:rsid w:val="0069262F"/>
    <w:rsid w:val="006930EE"/>
    <w:rsid w:val="006939CD"/>
    <w:rsid w:val="00694072"/>
    <w:rsid w:val="006940C2"/>
    <w:rsid w:val="006943E9"/>
    <w:rsid w:val="0069444E"/>
    <w:rsid w:val="006945B9"/>
    <w:rsid w:val="006948AC"/>
    <w:rsid w:val="00694FF5"/>
    <w:rsid w:val="00695515"/>
    <w:rsid w:val="00695930"/>
    <w:rsid w:val="00695D09"/>
    <w:rsid w:val="00696133"/>
    <w:rsid w:val="0069650A"/>
    <w:rsid w:val="00696585"/>
    <w:rsid w:val="006966A0"/>
    <w:rsid w:val="00696852"/>
    <w:rsid w:val="006973EB"/>
    <w:rsid w:val="0069743A"/>
    <w:rsid w:val="006977D3"/>
    <w:rsid w:val="00697F70"/>
    <w:rsid w:val="006A00E6"/>
    <w:rsid w:val="006A0997"/>
    <w:rsid w:val="006A0F01"/>
    <w:rsid w:val="006A0FBE"/>
    <w:rsid w:val="006A1264"/>
    <w:rsid w:val="006A13E1"/>
    <w:rsid w:val="006A1789"/>
    <w:rsid w:val="006A1B77"/>
    <w:rsid w:val="006A1BE7"/>
    <w:rsid w:val="006A26CF"/>
    <w:rsid w:val="006A326E"/>
    <w:rsid w:val="006A3374"/>
    <w:rsid w:val="006A377B"/>
    <w:rsid w:val="006A37CD"/>
    <w:rsid w:val="006A3961"/>
    <w:rsid w:val="006A39DD"/>
    <w:rsid w:val="006A3A32"/>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0EC"/>
    <w:rsid w:val="006A7433"/>
    <w:rsid w:val="006A773E"/>
    <w:rsid w:val="006A7820"/>
    <w:rsid w:val="006A7B0D"/>
    <w:rsid w:val="006A7E3E"/>
    <w:rsid w:val="006A7FCA"/>
    <w:rsid w:val="006B02E1"/>
    <w:rsid w:val="006B039E"/>
    <w:rsid w:val="006B0594"/>
    <w:rsid w:val="006B0C49"/>
    <w:rsid w:val="006B0F2C"/>
    <w:rsid w:val="006B1052"/>
    <w:rsid w:val="006B166C"/>
    <w:rsid w:val="006B1B9B"/>
    <w:rsid w:val="006B2617"/>
    <w:rsid w:val="006B2B25"/>
    <w:rsid w:val="006B2BFD"/>
    <w:rsid w:val="006B2D52"/>
    <w:rsid w:val="006B320A"/>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69F"/>
    <w:rsid w:val="006B67C6"/>
    <w:rsid w:val="006B6F56"/>
    <w:rsid w:val="006B76A8"/>
    <w:rsid w:val="006B789D"/>
    <w:rsid w:val="006B7B67"/>
    <w:rsid w:val="006C02A4"/>
    <w:rsid w:val="006C03BD"/>
    <w:rsid w:val="006C0CAC"/>
    <w:rsid w:val="006C127C"/>
    <w:rsid w:val="006C1329"/>
    <w:rsid w:val="006C154A"/>
    <w:rsid w:val="006C1712"/>
    <w:rsid w:val="006C176E"/>
    <w:rsid w:val="006C1838"/>
    <w:rsid w:val="006C1DDC"/>
    <w:rsid w:val="006C2443"/>
    <w:rsid w:val="006C2C32"/>
    <w:rsid w:val="006C31BE"/>
    <w:rsid w:val="006C3544"/>
    <w:rsid w:val="006C3788"/>
    <w:rsid w:val="006C3A8C"/>
    <w:rsid w:val="006C440C"/>
    <w:rsid w:val="006C46FB"/>
    <w:rsid w:val="006C4938"/>
    <w:rsid w:val="006C536A"/>
    <w:rsid w:val="006C5A50"/>
    <w:rsid w:val="006C6162"/>
    <w:rsid w:val="006C6188"/>
    <w:rsid w:val="006C66A0"/>
    <w:rsid w:val="006C6748"/>
    <w:rsid w:val="006C7E4F"/>
    <w:rsid w:val="006D03B4"/>
    <w:rsid w:val="006D05E6"/>
    <w:rsid w:val="006D0BE8"/>
    <w:rsid w:val="006D0C59"/>
    <w:rsid w:val="006D0CED"/>
    <w:rsid w:val="006D0D6E"/>
    <w:rsid w:val="006D1195"/>
    <w:rsid w:val="006D13E9"/>
    <w:rsid w:val="006D1561"/>
    <w:rsid w:val="006D183D"/>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999"/>
    <w:rsid w:val="006D6A7D"/>
    <w:rsid w:val="006D6B20"/>
    <w:rsid w:val="006D6F4B"/>
    <w:rsid w:val="006D7319"/>
    <w:rsid w:val="006D779D"/>
    <w:rsid w:val="006D78A9"/>
    <w:rsid w:val="006D78C9"/>
    <w:rsid w:val="006D7995"/>
    <w:rsid w:val="006D7B90"/>
    <w:rsid w:val="006D7C7D"/>
    <w:rsid w:val="006E018A"/>
    <w:rsid w:val="006E02A8"/>
    <w:rsid w:val="006E05D1"/>
    <w:rsid w:val="006E0D16"/>
    <w:rsid w:val="006E102A"/>
    <w:rsid w:val="006E10D2"/>
    <w:rsid w:val="006E1138"/>
    <w:rsid w:val="006E16F5"/>
    <w:rsid w:val="006E1918"/>
    <w:rsid w:val="006E1941"/>
    <w:rsid w:val="006E1DAE"/>
    <w:rsid w:val="006E2471"/>
    <w:rsid w:val="006E2E00"/>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CE"/>
    <w:rsid w:val="006E70FC"/>
    <w:rsid w:val="006E72FE"/>
    <w:rsid w:val="006E7798"/>
    <w:rsid w:val="006E787F"/>
    <w:rsid w:val="006E7D10"/>
    <w:rsid w:val="006F02C3"/>
    <w:rsid w:val="006F03FC"/>
    <w:rsid w:val="006F0766"/>
    <w:rsid w:val="006F07A9"/>
    <w:rsid w:val="006F09DB"/>
    <w:rsid w:val="006F0CB0"/>
    <w:rsid w:val="006F164A"/>
    <w:rsid w:val="006F1C58"/>
    <w:rsid w:val="006F1CED"/>
    <w:rsid w:val="006F1E84"/>
    <w:rsid w:val="006F1EA8"/>
    <w:rsid w:val="006F2B27"/>
    <w:rsid w:val="006F2C50"/>
    <w:rsid w:val="006F34EB"/>
    <w:rsid w:val="006F3705"/>
    <w:rsid w:val="006F3731"/>
    <w:rsid w:val="006F37D4"/>
    <w:rsid w:val="006F399F"/>
    <w:rsid w:val="006F4110"/>
    <w:rsid w:val="006F4217"/>
    <w:rsid w:val="006F4364"/>
    <w:rsid w:val="006F461C"/>
    <w:rsid w:val="006F4EAF"/>
    <w:rsid w:val="006F591E"/>
    <w:rsid w:val="006F5BDB"/>
    <w:rsid w:val="006F6107"/>
    <w:rsid w:val="006F65C1"/>
    <w:rsid w:val="006F6748"/>
    <w:rsid w:val="006F6A80"/>
    <w:rsid w:val="006F6DF2"/>
    <w:rsid w:val="006F6FDF"/>
    <w:rsid w:val="006F7093"/>
    <w:rsid w:val="006F7561"/>
    <w:rsid w:val="006F75D2"/>
    <w:rsid w:val="006F7669"/>
    <w:rsid w:val="006F7747"/>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03F"/>
    <w:rsid w:val="0070348F"/>
    <w:rsid w:val="00703811"/>
    <w:rsid w:val="00703849"/>
    <w:rsid w:val="00703A27"/>
    <w:rsid w:val="00703F5F"/>
    <w:rsid w:val="00704062"/>
    <w:rsid w:val="007041FC"/>
    <w:rsid w:val="00704E82"/>
    <w:rsid w:val="0070515D"/>
    <w:rsid w:val="00705854"/>
    <w:rsid w:val="00705885"/>
    <w:rsid w:val="00706073"/>
    <w:rsid w:val="007061DD"/>
    <w:rsid w:val="007063C7"/>
    <w:rsid w:val="0070676E"/>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BE5"/>
    <w:rsid w:val="00716FE8"/>
    <w:rsid w:val="00717136"/>
    <w:rsid w:val="007172CB"/>
    <w:rsid w:val="0071782D"/>
    <w:rsid w:val="00717EB3"/>
    <w:rsid w:val="00720046"/>
    <w:rsid w:val="00720B57"/>
    <w:rsid w:val="00720BA5"/>
    <w:rsid w:val="00721944"/>
    <w:rsid w:val="007221C5"/>
    <w:rsid w:val="00722390"/>
    <w:rsid w:val="00722B49"/>
    <w:rsid w:val="00722E65"/>
    <w:rsid w:val="007231BF"/>
    <w:rsid w:val="00723266"/>
    <w:rsid w:val="007232A8"/>
    <w:rsid w:val="007237A6"/>
    <w:rsid w:val="007237D6"/>
    <w:rsid w:val="0072391D"/>
    <w:rsid w:val="00723B08"/>
    <w:rsid w:val="00723F86"/>
    <w:rsid w:val="00724021"/>
    <w:rsid w:val="0072412B"/>
    <w:rsid w:val="00724533"/>
    <w:rsid w:val="00724641"/>
    <w:rsid w:val="00724C4C"/>
    <w:rsid w:val="00724C96"/>
    <w:rsid w:val="00724CC1"/>
    <w:rsid w:val="007258A3"/>
    <w:rsid w:val="00725D2A"/>
    <w:rsid w:val="00726CFD"/>
    <w:rsid w:val="00726DE9"/>
    <w:rsid w:val="00726E9D"/>
    <w:rsid w:val="00726EA0"/>
    <w:rsid w:val="0072706F"/>
    <w:rsid w:val="00727125"/>
    <w:rsid w:val="007277FB"/>
    <w:rsid w:val="00727874"/>
    <w:rsid w:val="0073038B"/>
    <w:rsid w:val="007308A7"/>
    <w:rsid w:val="007308B0"/>
    <w:rsid w:val="00730E79"/>
    <w:rsid w:val="00731001"/>
    <w:rsid w:val="00731339"/>
    <w:rsid w:val="00731ADD"/>
    <w:rsid w:val="00731F93"/>
    <w:rsid w:val="00731FB1"/>
    <w:rsid w:val="007324DB"/>
    <w:rsid w:val="007331C4"/>
    <w:rsid w:val="0073347C"/>
    <w:rsid w:val="00733C7F"/>
    <w:rsid w:val="00733D9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168A"/>
    <w:rsid w:val="007424DF"/>
    <w:rsid w:val="00742768"/>
    <w:rsid w:val="007427F9"/>
    <w:rsid w:val="00742D36"/>
    <w:rsid w:val="00742F7B"/>
    <w:rsid w:val="00743039"/>
    <w:rsid w:val="00743135"/>
    <w:rsid w:val="00744438"/>
    <w:rsid w:val="0074475F"/>
    <w:rsid w:val="00744802"/>
    <w:rsid w:val="007449A4"/>
    <w:rsid w:val="00744A97"/>
    <w:rsid w:val="00744CE5"/>
    <w:rsid w:val="00744F88"/>
    <w:rsid w:val="0074545B"/>
    <w:rsid w:val="00745637"/>
    <w:rsid w:val="007458A1"/>
    <w:rsid w:val="00745B04"/>
    <w:rsid w:val="00745C20"/>
    <w:rsid w:val="00745D26"/>
    <w:rsid w:val="007460C1"/>
    <w:rsid w:val="007461D4"/>
    <w:rsid w:val="00746446"/>
    <w:rsid w:val="007464C2"/>
    <w:rsid w:val="00746709"/>
    <w:rsid w:val="00747BAF"/>
    <w:rsid w:val="00750121"/>
    <w:rsid w:val="00750385"/>
    <w:rsid w:val="00750449"/>
    <w:rsid w:val="007506BB"/>
    <w:rsid w:val="00750A5C"/>
    <w:rsid w:val="00750D7B"/>
    <w:rsid w:val="00750DFF"/>
    <w:rsid w:val="007517B0"/>
    <w:rsid w:val="00751B54"/>
    <w:rsid w:val="00751C34"/>
    <w:rsid w:val="00751DBE"/>
    <w:rsid w:val="00752070"/>
    <w:rsid w:val="0075252B"/>
    <w:rsid w:val="00752876"/>
    <w:rsid w:val="00753095"/>
    <w:rsid w:val="00753562"/>
    <w:rsid w:val="00753592"/>
    <w:rsid w:val="0075381C"/>
    <w:rsid w:val="00753860"/>
    <w:rsid w:val="007538FE"/>
    <w:rsid w:val="00753AA7"/>
    <w:rsid w:val="00753BBB"/>
    <w:rsid w:val="0075452E"/>
    <w:rsid w:val="0075471F"/>
    <w:rsid w:val="007547B8"/>
    <w:rsid w:val="0075488F"/>
    <w:rsid w:val="00754DF5"/>
    <w:rsid w:val="00754EDA"/>
    <w:rsid w:val="00755228"/>
    <w:rsid w:val="00755383"/>
    <w:rsid w:val="0075564D"/>
    <w:rsid w:val="007556F6"/>
    <w:rsid w:val="00755A4A"/>
    <w:rsid w:val="00755BBB"/>
    <w:rsid w:val="00755D3B"/>
    <w:rsid w:val="007562CB"/>
    <w:rsid w:val="007564E7"/>
    <w:rsid w:val="0075670E"/>
    <w:rsid w:val="00756768"/>
    <w:rsid w:val="0075777B"/>
    <w:rsid w:val="00757ACA"/>
    <w:rsid w:val="00760158"/>
    <w:rsid w:val="0076065F"/>
    <w:rsid w:val="007607F8"/>
    <w:rsid w:val="00760833"/>
    <w:rsid w:val="007608D4"/>
    <w:rsid w:val="00760907"/>
    <w:rsid w:val="00760965"/>
    <w:rsid w:val="00760F2B"/>
    <w:rsid w:val="007616D0"/>
    <w:rsid w:val="0076172F"/>
    <w:rsid w:val="0076183D"/>
    <w:rsid w:val="007623B2"/>
    <w:rsid w:val="00762EEC"/>
    <w:rsid w:val="00763053"/>
    <w:rsid w:val="00763827"/>
    <w:rsid w:val="00764378"/>
    <w:rsid w:val="007646C8"/>
    <w:rsid w:val="0076493C"/>
    <w:rsid w:val="00764AA5"/>
    <w:rsid w:val="00764AAB"/>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828"/>
    <w:rsid w:val="007719AE"/>
    <w:rsid w:val="00772404"/>
    <w:rsid w:val="00772B5F"/>
    <w:rsid w:val="00772F1F"/>
    <w:rsid w:val="007731F7"/>
    <w:rsid w:val="0077375C"/>
    <w:rsid w:val="007738E1"/>
    <w:rsid w:val="00774254"/>
    <w:rsid w:val="00774543"/>
    <w:rsid w:val="00774626"/>
    <w:rsid w:val="007747B2"/>
    <w:rsid w:val="00774CC4"/>
    <w:rsid w:val="00774E18"/>
    <w:rsid w:val="0077500C"/>
    <w:rsid w:val="00775090"/>
    <w:rsid w:val="00775139"/>
    <w:rsid w:val="0077528D"/>
    <w:rsid w:val="007752CB"/>
    <w:rsid w:val="00775308"/>
    <w:rsid w:val="0077564B"/>
    <w:rsid w:val="00775831"/>
    <w:rsid w:val="007759DF"/>
    <w:rsid w:val="00775B57"/>
    <w:rsid w:val="00775C7C"/>
    <w:rsid w:val="00775D7B"/>
    <w:rsid w:val="00775D8A"/>
    <w:rsid w:val="00775FC1"/>
    <w:rsid w:val="0077658F"/>
    <w:rsid w:val="00777310"/>
    <w:rsid w:val="00777913"/>
    <w:rsid w:val="00777931"/>
    <w:rsid w:val="00777AEC"/>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49FB"/>
    <w:rsid w:val="00785C30"/>
    <w:rsid w:val="00786002"/>
    <w:rsid w:val="0078611A"/>
    <w:rsid w:val="007863A2"/>
    <w:rsid w:val="007864D3"/>
    <w:rsid w:val="007866E6"/>
    <w:rsid w:val="00786874"/>
    <w:rsid w:val="00786BF1"/>
    <w:rsid w:val="00786D73"/>
    <w:rsid w:val="00787236"/>
    <w:rsid w:val="00787239"/>
    <w:rsid w:val="00787DD6"/>
    <w:rsid w:val="00787E1C"/>
    <w:rsid w:val="00790358"/>
    <w:rsid w:val="007903DA"/>
    <w:rsid w:val="0079045C"/>
    <w:rsid w:val="007911D4"/>
    <w:rsid w:val="0079144D"/>
    <w:rsid w:val="007919E1"/>
    <w:rsid w:val="00791C04"/>
    <w:rsid w:val="00791EC4"/>
    <w:rsid w:val="00792074"/>
    <w:rsid w:val="00792751"/>
    <w:rsid w:val="007927EF"/>
    <w:rsid w:val="00792D5E"/>
    <w:rsid w:val="007931AB"/>
    <w:rsid w:val="007938F5"/>
    <w:rsid w:val="00793AF0"/>
    <w:rsid w:val="00794A22"/>
    <w:rsid w:val="00794B39"/>
    <w:rsid w:val="00794BF4"/>
    <w:rsid w:val="00794F69"/>
    <w:rsid w:val="007951D6"/>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1C0"/>
    <w:rsid w:val="007A242D"/>
    <w:rsid w:val="007A247E"/>
    <w:rsid w:val="007A2745"/>
    <w:rsid w:val="007A284E"/>
    <w:rsid w:val="007A2A5B"/>
    <w:rsid w:val="007A2B58"/>
    <w:rsid w:val="007A2E86"/>
    <w:rsid w:val="007A30C7"/>
    <w:rsid w:val="007A3306"/>
    <w:rsid w:val="007A335A"/>
    <w:rsid w:val="007A393A"/>
    <w:rsid w:val="007A4302"/>
    <w:rsid w:val="007A438C"/>
    <w:rsid w:val="007A492B"/>
    <w:rsid w:val="007A4AC6"/>
    <w:rsid w:val="007A502C"/>
    <w:rsid w:val="007A53AF"/>
    <w:rsid w:val="007A581B"/>
    <w:rsid w:val="007A5DB1"/>
    <w:rsid w:val="007A5DF5"/>
    <w:rsid w:val="007A60EC"/>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590"/>
    <w:rsid w:val="007B269E"/>
    <w:rsid w:val="007B289D"/>
    <w:rsid w:val="007B28E3"/>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5E36"/>
    <w:rsid w:val="007B634C"/>
    <w:rsid w:val="007B661D"/>
    <w:rsid w:val="007B6A13"/>
    <w:rsid w:val="007B71CC"/>
    <w:rsid w:val="007B7EEB"/>
    <w:rsid w:val="007C0125"/>
    <w:rsid w:val="007C025D"/>
    <w:rsid w:val="007C031C"/>
    <w:rsid w:val="007C0AA1"/>
    <w:rsid w:val="007C0AA3"/>
    <w:rsid w:val="007C14ED"/>
    <w:rsid w:val="007C15C7"/>
    <w:rsid w:val="007C2142"/>
    <w:rsid w:val="007C224B"/>
    <w:rsid w:val="007C2695"/>
    <w:rsid w:val="007C2896"/>
    <w:rsid w:val="007C2A53"/>
    <w:rsid w:val="007C30C4"/>
    <w:rsid w:val="007C32DE"/>
    <w:rsid w:val="007C357F"/>
    <w:rsid w:val="007C384E"/>
    <w:rsid w:val="007C3CCE"/>
    <w:rsid w:val="007C3E42"/>
    <w:rsid w:val="007C4974"/>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307"/>
    <w:rsid w:val="007D0415"/>
    <w:rsid w:val="007D09F9"/>
    <w:rsid w:val="007D0AF3"/>
    <w:rsid w:val="007D0CBF"/>
    <w:rsid w:val="007D0DBE"/>
    <w:rsid w:val="007D130D"/>
    <w:rsid w:val="007D1682"/>
    <w:rsid w:val="007D16F4"/>
    <w:rsid w:val="007D195A"/>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4971"/>
    <w:rsid w:val="007D5657"/>
    <w:rsid w:val="007D5A72"/>
    <w:rsid w:val="007D5CC1"/>
    <w:rsid w:val="007D609A"/>
    <w:rsid w:val="007D6215"/>
    <w:rsid w:val="007D65A9"/>
    <w:rsid w:val="007D688F"/>
    <w:rsid w:val="007D6D1D"/>
    <w:rsid w:val="007D6F7B"/>
    <w:rsid w:val="007D6FF9"/>
    <w:rsid w:val="007D71B6"/>
    <w:rsid w:val="007D7286"/>
    <w:rsid w:val="007D73F1"/>
    <w:rsid w:val="007D749A"/>
    <w:rsid w:val="007D7766"/>
    <w:rsid w:val="007D78F0"/>
    <w:rsid w:val="007D79F7"/>
    <w:rsid w:val="007E0216"/>
    <w:rsid w:val="007E0507"/>
    <w:rsid w:val="007E0684"/>
    <w:rsid w:val="007E14BF"/>
    <w:rsid w:val="007E16D2"/>
    <w:rsid w:val="007E180D"/>
    <w:rsid w:val="007E18EB"/>
    <w:rsid w:val="007E1CC3"/>
    <w:rsid w:val="007E22A2"/>
    <w:rsid w:val="007E252E"/>
    <w:rsid w:val="007E28D7"/>
    <w:rsid w:val="007E2BDC"/>
    <w:rsid w:val="007E2C0E"/>
    <w:rsid w:val="007E3169"/>
    <w:rsid w:val="007E3594"/>
    <w:rsid w:val="007E3FCA"/>
    <w:rsid w:val="007E49C1"/>
    <w:rsid w:val="007E4C61"/>
    <w:rsid w:val="007E5D84"/>
    <w:rsid w:val="007E6259"/>
    <w:rsid w:val="007E6ABD"/>
    <w:rsid w:val="007E6F21"/>
    <w:rsid w:val="007E6F99"/>
    <w:rsid w:val="007E74ED"/>
    <w:rsid w:val="007E7696"/>
    <w:rsid w:val="007E7888"/>
    <w:rsid w:val="007E78EB"/>
    <w:rsid w:val="007E7AC6"/>
    <w:rsid w:val="007E7EB3"/>
    <w:rsid w:val="007E7FE7"/>
    <w:rsid w:val="007F00BA"/>
    <w:rsid w:val="007F0469"/>
    <w:rsid w:val="007F0ABB"/>
    <w:rsid w:val="007F0EBA"/>
    <w:rsid w:val="007F150D"/>
    <w:rsid w:val="007F193D"/>
    <w:rsid w:val="007F1965"/>
    <w:rsid w:val="007F24BB"/>
    <w:rsid w:val="007F2E0F"/>
    <w:rsid w:val="007F2FE2"/>
    <w:rsid w:val="007F31E7"/>
    <w:rsid w:val="007F3274"/>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437"/>
    <w:rsid w:val="007F755D"/>
    <w:rsid w:val="007F7EBE"/>
    <w:rsid w:val="00800709"/>
    <w:rsid w:val="008007BD"/>
    <w:rsid w:val="008007F6"/>
    <w:rsid w:val="00800D26"/>
    <w:rsid w:val="00800D5F"/>
    <w:rsid w:val="008018AA"/>
    <w:rsid w:val="008019E7"/>
    <w:rsid w:val="00801A06"/>
    <w:rsid w:val="00801BCB"/>
    <w:rsid w:val="00801CAC"/>
    <w:rsid w:val="00802873"/>
    <w:rsid w:val="00802A0D"/>
    <w:rsid w:val="00802A84"/>
    <w:rsid w:val="00802F4B"/>
    <w:rsid w:val="00803013"/>
    <w:rsid w:val="00803BCF"/>
    <w:rsid w:val="00803DC2"/>
    <w:rsid w:val="0080455B"/>
    <w:rsid w:val="0080474A"/>
    <w:rsid w:val="00804D48"/>
    <w:rsid w:val="00804DDE"/>
    <w:rsid w:val="008055D4"/>
    <w:rsid w:val="00805744"/>
    <w:rsid w:val="0080581D"/>
    <w:rsid w:val="00805AFF"/>
    <w:rsid w:val="0080625A"/>
    <w:rsid w:val="0080643E"/>
    <w:rsid w:val="008065AD"/>
    <w:rsid w:val="00806918"/>
    <w:rsid w:val="00806974"/>
    <w:rsid w:val="00806B8E"/>
    <w:rsid w:val="00807746"/>
    <w:rsid w:val="0081027B"/>
    <w:rsid w:val="00810528"/>
    <w:rsid w:val="00810756"/>
    <w:rsid w:val="0081099C"/>
    <w:rsid w:val="008109CB"/>
    <w:rsid w:val="00810B5A"/>
    <w:rsid w:val="00811269"/>
    <w:rsid w:val="0081131F"/>
    <w:rsid w:val="00811683"/>
    <w:rsid w:val="00811826"/>
    <w:rsid w:val="00811990"/>
    <w:rsid w:val="00811DBF"/>
    <w:rsid w:val="00811F37"/>
    <w:rsid w:val="0081205A"/>
    <w:rsid w:val="00812273"/>
    <w:rsid w:val="00812425"/>
    <w:rsid w:val="008124DF"/>
    <w:rsid w:val="00812A7A"/>
    <w:rsid w:val="00812F5A"/>
    <w:rsid w:val="008137CC"/>
    <w:rsid w:val="00813987"/>
    <w:rsid w:val="00813A12"/>
    <w:rsid w:val="00813CFD"/>
    <w:rsid w:val="00813EB2"/>
    <w:rsid w:val="00814450"/>
    <w:rsid w:val="00814511"/>
    <w:rsid w:val="00814637"/>
    <w:rsid w:val="00814C00"/>
    <w:rsid w:val="008160D1"/>
    <w:rsid w:val="0081618E"/>
    <w:rsid w:val="008161B7"/>
    <w:rsid w:val="00816276"/>
    <w:rsid w:val="008163C2"/>
    <w:rsid w:val="008163CC"/>
    <w:rsid w:val="00816A18"/>
    <w:rsid w:val="00816C70"/>
    <w:rsid w:val="00816E29"/>
    <w:rsid w:val="00817260"/>
    <w:rsid w:val="0081735C"/>
    <w:rsid w:val="0081737E"/>
    <w:rsid w:val="008173A5"/>
    <w:rsid w:val="008174B8"/>
    <w:rsid w:val="00817A94"/>
    <w:rsid w:val="00817BD1"/>
    <w:rsid w:val="00817CDA"/>
    <w:rsid w:val="0082001A"/>
    <w:rsid w:val="0082059F"/>
    <w:rsid w:val="00820A5F"/>
    <w:rsid w:val="00820A6E"/>
    <w:rsid w:val="00820E71"/>
    <w:rsid w:val="00821017"/>
    <w:rsid w:val="0082108A"/>
    <w:rsid w:val="0082169E"/>
    <w:rsid w:val="00821BA3"/>
    <w:rsid w:val="00821C13"/>
    <w:rsid w:val="00821D64"/>
    <w:rsid w:val="008224EB"/>
    <w:rsid w:val="00822658"/>
    <w:rsid w:val="0082268F"/>
    <w:rsid w:val="00822BF5"/>
    <w:rsid w:val="00822FF8"/>
    <w:rsid w:val="008235C8"/>
    <w:rsid w:val="00823E49"/>
    <w:rsid w:val="00823F4B"/>
    <w:rsid w:val="008240DE"/>
    <w:rsid w:val="0082476C"/>
    <w:rsid w:val="0082495F"/>
    <w:rsid w:val="00824EC6"/>
    <w:rsid w:val="0082563A"/>
    <w:rsid w:val="00825BEF"/>
    <w:rsid w:val="00825D0C"/>
    <w:rsid w:val="00826C83"/>
    <w:rsid w:val="00826CD0"/>
    <w:rsid w:val="00827BF0"/>
    <w:rsid w:val="00827C19"/>
    <w:rsid w:val="00830254"/>
    <w:rsid w:val="0083042F"/>
    <w:rsid w:val="00830483"/>
    <w:rsid w:val="00830770"/>
    <w:rsid w:val="00830E80"/>
    <w:rsid w:val="00830F9E"/>
    <w:rsid w:val="0083101B"/>
    <w:rsid w:val="0083124B"/>
    <w:rsid w:val="008318B2"/>
    <w:rsid w:val="0083195B"/>
    <w:rsid w:val="008325F7"/>
    <w:rsid w:val="00832B45"/>
    <w:rsid w:val="00833145"/>
    <w:rsid w:val="008332C5"/>
    <w:rsid w:val="00833550"/>
    <w:rsid w:val="0083378A"/>
    <w:rsid w:val="0083388A"/>
    <w:rsid w:val="00833993"/>
    <w:rsid w:val="00833A9B"/>
    <w:rsid w:val="00833BF6"/>
    <w:rsid w:val="0083474C"/>
    <w:rsid w:val="0083485E"/>
    <w:rsid w:val="00834B67"/>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46C"/>
    <w:rsid w:val="00840AD5"/>
    <w:rsid w:val="00840EB0"/>
    <w:rsid w:val="00840F38"/>
    <w:rsid w:val="00840FD6"/>
    <w:rsid w:val="008413D0"/>
    <w:rsid w:val="00841723"/>
    <w:rsid w:val="00841CE6"/>
    <w:rsid w:val="00842AB1"/>
    <w:rsid w:val="00843270"/>
    <w:rsid w:val="008435AD"/>
    <w:rsid w:val="00843868"/>
    <w:rsid w:val="008440FF"/>
    <w:rsid w:val="0084431D"/>
    <w:rsid w:val="00844B05"/>
    <w:rsid w:val="00845A41"/>
    <w:rsid w:val="00845A4A"/>
    <w:rsid w:val="00845E83"/>
    <w:rsid w:val="00846149"/>
    <w:rsid w:val="00846572"/>
    <w:rsid w:val="00846ACF"/>
    <w:rsid w:val="008472A7"/>
    <w:rsid w:val="00847A3E"/>
    <w:rsid w:val="00847FF8"/>
    <w:rsid w:val="00850099"/>
    <w:rsid w:val="008506FD"/>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361"/>
    <w:rsid w:val="008554A4"/>
    <w:rsid w:val="00855791"/>
    <w:rsid w:val="0085599D"/>
    <w:rsid w:val="008563CB"/>
    <w:rsid w:val="0085655D"/>
    <w:rsid w:val="008568E3"/>
    <w:rsid w:val="008569B2"/>
    <w:rsid w:val="008607FF"/>
    <w:rsid w:val="0086087F"/>
    <w:rsid w:val="0086096B"/>
    <w:rsid w:val="00860D51"/>
    <w:rsid w:val="00861164"/>
    <w:rsid w:val="008613F7"/>
    <w:rsid w:val="00861A68"/>
    <w:rsid w:val="00861C77"/>
    <w:rsid w:val="00861DBC"/>
    <w:rsid w:val="00862018"/>
    <w:rsid w:val="00862048"/>
    <w:rsid w:val="008620DC"/>
    <w:rsid w:val="00862210"/>
    <w:rsid w:val="0086230F"/>
    <w:rsid w:val="0086253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222"/>
    <w:rsid w:val="00866894"/>
    <w:rsid w:val="00866EFA"/>
    <w:rsid w:val="00866FC4"/>
    <w:rsid w:val="00867793"/>
    <w:rsid w:val="0086781B"/>
    <w:rsid w:val="00867908"/>
    <w:rsid w:val="00870137"/>
    <w:rsid w:val="00870363"/>
    <w:rsid w:val="00870429"/>
    <w:rsid w:val="00870852"/>
    <w:rsid w:val="008709CE"/>
    <w:rsid w:val="00870AB3"/>
    <w:rsid w:val="00870DED"/>
    <w:rsid w:val="00870F48"/>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482"/>
    <w:rsid w:val="00874557"/>
    <w:rsid w:val="008745AC"/>
    <w:rsid w:val="00874ABD"/>
    <w:rsid w:val="0087534A"/>
    <w:rsid w:val="008753A2"/>
    <w:rsid w:val="008754EB"/>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08"/>
    <w:rsid w:val="00880B3A"/>
    <w:rsid w:val="008811FF"/>
    <w:rsid w:val="00881811"/>
    <w:rsid w:val="0088202A"/>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2CB"/>
    <w:rsid w:val="00890706"/>
    <w:rsid w:val="00890C03"/>
    <w:rsid w:val="008911EB"/>
    <w:rsid w:val="008919C5"/>
    <w:rsid w:val="00891B0C"/>
    <w:rsid w:val="00891CE2"/>
    <w:rsid w:val="00891D62"/>
    <w:rsid w:val="00892D6C"/>
    <w:rsid w:val="00892DE9"/>
    <w:rsid w:val="00892F7A"/>
    <w:rsid w:val="008931CC"/>
    <w:rsid w:val="0089352E"/>
    <w:rsid w:val="0089387B"/>
    <w:rsid w:val="00894073"/>
    <w:rsid w:val="0089454C"/>
    <w:rsid w:val="0089470B"/>
    <w:rsid w:val="00894776"/>
    <w:rsid w:val="00894891"/>
    <w:rsid w:val="00894B56"/>
    <w:rsid w:val="00894FD3"/>
    <w:rsid w:val="00895052"/>
    <w:rsid w:val="00895164"/>
    <w:rsid w:val="008953FF"/>
    <w:rsid w:val="00895458"/>
    <w:rsid w:val="00895C27"/>
    <w:rsid w:val="00896302"/>
    <w:rsid w:val="008967CE"/>
    <w:rsid w:val="00896A44"/>
    <w:rsid w:val="00896B33"/>
    <w:rsid w:val="008970A8"/>
    <w:rsid w:val="008970BF"/>
    <w:rsid w:val="00897622"/>
    <w:rsid w:val="008A0402"/>
    <w:rsid w:val="008A048C"/>
    <w:rsid w:val="008A07F7"/>
    <w:rsid w:val="008A095A"/>
    <w:rsid w:val="008A1DA3"/>
    <w:rsid w:val="008A27DF"/>
    <w:rsid w:val="008A2ABA"/>
    <w:rsid w:val="008A30D9"/>
    <w:rsid w:val="008A3272"/>
    <w:rsid w:val="008A3387"/>
    <w:rsid w:val="008A382A"/>
    <w:rsid w:val="008A38FE"/>
    <w:rsid w:val="008A397A"/>
    <w:rsid w:val="008A3ABE"/>
    <w:rsid w:val="008A3BE8"/>
    <w:rsid w:val="008A3E25"/>
    <w:rsid w:val="008A4286"/>
    <w:rsid w:val="008A43F5"/>
    <w:rsid w:val="008A4624"/>
    <w:rsid w:val="008A4C66"/>
    <w:rsid w:val="008A4D17"/>
    <w:rsid w:val="008A50E5"/>
    <w:rsid w:val="008A5249"/>
    <w:rsid w:val="008A52E2"/>
    <w:rsid w:val="008A596C"/>
    <w:rsid w:val="008A6353"/>
    <w:rsid w:val="008A6389"/>
    <w:rsid w:val="008A6711"/>
    <w:rsid w:val="008A67F3"/>
    <w:rsid w:val="008A7168"/>
    <w:rsid w:val="008A743C"/>
    <w:rsid w:val="008A78A1"/>
    <w:rsid w:val="008A79AE"/>
    <w:rsid w:val="008A7AF7"/>
    <w:rsid w:val="008A7C0A"/>
    <w:rsid w:val="008A7E34"/>
    <w:rsid w:val="008B04D5"/>
    <w:rsid w:val="008B06B4"/>
    <w:rsid w:val="008B0C1D"/>
    <w:rsid w:val="008B0C93"/>
    <w:rsid w:val="008B1128"/>
    <w:rsid w:val="008B1951"/>
    <w:rsid w:val="008B1B01"/>
    <w:rsid w:val="008B1D87"/>
    <w:rsid w:val="008B21F8"/>
    <w:rsid w:val="008B250B"/>
    <w:rsid w:val="008B2538"/>
    <w:rsid w:val="008B2C99"/>
    <w:rsid w:val="008B2CDE"/>
    <w:rsid w:val="008B2F75"/>
    <w:rsid w:val="008B3183"/>
    <w:rsid w:val="008B3299"/>
    <w:rsid w:val="008B3BFD"/>
    <w:rsid w:val="008B4013"/>
    <w:rsid w:val="008B416A"/>
    <w:rsid w:val="008B4696"/>
    <w:rsid w:val="008B4B24"/>
    <w:rsid w:val="008B4C49"/>
    <w:rsid w:val="008B50C5"/>
    <w:rsid w:val="008B50EA"/>
    <w:rsid w:val="008B5230"/>
    <w:rsid w:val="008B5885"/>
    <w:rsid w:val="008B58D7"/>
    <w:rsid w:val="008B5C97"/>
    <w:rsid w:val="008B603F"/>
    <w:rsid w:val="008B645F"/>
    <w:rsid w:val="008B653E"/>
    <w:rsid w:val="008B6582"/>
    <w:rsid w:val="008B6831"/>
    <w:rsid w:val="008B6878"/>
    <w:rsid w:val="008B70F7"/>
    <w:rsid w:val="008B72EF"/>
    <w:rsid w:val="008B762F"/>
    <w:rsid w:val="008B7EE0"/>
    <w:rsid w:val="008B7F87"/>
    <w:rsid w:val="008C037F"/>
    <w:rsid w:val="008C080C"/>
    <w:rsid w:val="008C0D9D"/>
    <w:rsid w:val="008C1747"/>
    <w:rsid w:val="008C1CA3"/>
    <w:rsid w:val="008C1E7A"/>
    <w:rsid w:val="008C23DD"/>
    <w:rsid w:val="008C25E3"/>
    <w:rsid w:val="008C2A3B"/>
    <w:rsid w:val="008C2C6A"/>
    <w:rsid w:val="008C35E2"/>
    <w:rsid w:val="008C3D02"/>
    <w:rsid w:val="008C3E3F"/>
    <w:rsid w:val="008C4026"/>
    <w:rsid w:val="008C406C"/>
    <w:rsid w:val="008C413C"/>
    <w:rsid w:val="008C440C"/>
    <w:rsid w:val="008C44AB"/>
    <w:rsid w:val="008C45A1"/>
    <w:rsid w:val="008C488F"/>
    <w:rsid w:val="008C4C4D"/>
    <w:rsid w:val="008C528F"/>
    <w:rsid w:val="008C58FB"/>
    <w:rsid w:val="008C5A77"/>
    <w:rsid w:val="008C5DD1"/>
    <w:rsid w:val="008C5DEF"/>
    <w:rsid w:val="008C5E8B"/>
    <w:rsid w:val="008C6332"/>
    <w:rsid w:val="008C6AAF"/>
    <w:rsid w:val="008C6CD8"/>
    <w:rsid w:val="008C6D92"/>
    <w:rsid w:val="008C74A7"/>
    <w:rsid w:val="008C75CA"/>
    <w:rsid w:val="008C79AA"/>
    <w:rsid w:val="008C7DE6"/>
    <w:rsid w:val="008D00FA"/>
    <w:rsid w:val="008D0997"/>
    <w:rsid w:val="008D0B39"/>
    <w:rsid w:val="008D0F06"/>
    <w:rsid w:val="008D0F78"/>
    <w:rsid w:val="008D0FB8"/>
    <w:rsid w:val="008D1023"/>
    <w:rsid w:val="008D12FD"/>
    <w:rsid w:val="008D1406"/>
    <w:rsid w:val="008D16D7"/>
    <w:rsid w:val="008D19A8"/>
    <w:rsid w:val="008D1A4F"/>
    <w:rsid w:val="008D1D2A"/>
    <w:rsid w:val="008D1E70"/>
    <w:rsid w:val="008D1FAF"/>
    <w:rsid w:val="008D2369"/>
    <w:rsid w:val="008D28FB"/>
    <w:rsid w:val="008D2EF6"/>
    <w:rsid w:val="008D3339"/>
    <w:rsid w:val="008D336D"/>
    <w:rsid w:val="008D3535"/>
    <w:rsid w:val="008D38A7"/>
    <w:rsid w:val="008D3930"/>
    <w:rsid w:val="008D4115"/>
    <w:rsid w:val="008D4398"/>
    <w:rsid w:val="008D49BA"/>
    <w:rsid w:val="008D4C0F"/>
    <w:rsid w:val="008D4D24"/>
    <w:rsid w:val="008D4D5D"/>
    <w:rsid w:val="008D4E61"/>
    <w:rsid w:val="008D4F28"/>
    <w:rsid w:val="008D5061"/>
    <w:rsid w:val="008D5114"/>
    <w:rsid w:val="008D5249"/>
    <w:rsid w:val="008D53A5"/>
    <w:rsid w:val="008D56BA"/>
    <w:rsid w:val="008D5FB1"/>
    <w:rsid w:val="008D6250"/>
    <w:rsid w:val="008D678D"/>
    <w:rsid w:val="008D6DA4"/>
    <w:rsid w:val="008D6E58"/>
    <w:rsid w:val="008D70B1"/>
    <w:rsid w:val="008D70D7"/>
    <w:rsid w:val="008D7862"/>
    <w:rsid w:val="008D7986"/>
    <w:rsid w:val="008D7D1C"/>
    <w:rsid w:val="008E00BC"/>
    <w:rsid w:val="008E04E0"/>
    <w:rsid w:val="008E0558"/>
    <w:rsid w:val="008E05BE"/>
    <w:rsid w:val="008E0F0C"/>
    <w:rsid w:val="008E1487"/>
    <w:rsid w:val="008E1790"/>
    <w:rsid w:val="008E1867"/>
    <w:rsid w:val="008E1F2E"/>
    <w:rsid w:val="008E205D"/>
    <w:rsid w:val="008E2160"/>
    <w:rsid w:val="008E25E0"/>
    <w:rsid w:val="008E2643"/>
    <w:rsid w:val="008E284A"/>
    <w:rsid w:val="008E2DD4"/>
    <w:rsid w:val="008E3151"/>
    <w:rsid w:val="008E3A63"/>
    <w:rsid w:val="008E43C0"/>
    <w:rsid w:val="008E44B2"/>
    <w:rsid w:val="008E4778"/>
    <w:rsid w:val="008E47E1"/>
    <w:rsid w:val="008E50FB"/>
    <w:rsid w:val="008E53C3"/>
    <w:rsid w:val="008E57EE"/>
    <w:rsid w:val="008E692E"/>
    <w:rsid w:val="008E6BA0"/>
    <w:rsid w:val="008E6CA1"/>
    <w:rsid w:val="008E6E23"/>
    <w:rsid w:val="008E7509"/>
    <w:rsid w:val="008E75D6"/>
    <w:rsid w:val="008E7620"/>
    <w:rsid w:val="008E7C06"/>
    <w:rsid w:val="008E7C9A"/>
    <w:rsid w:val="008F0717"/>
    <w:rsid w:val="008F0A6F"/>
    <w:rsid w:val="008F12FA"/>
    <w:rsid w:val="008F13AA"/>
    <w:rsid w:val="008F15A9"/>
    <w:rsid w:val="008F1AFF"/>
    <w:rsid w:val="008F1B80"/>
    <w:rsid w:val="008F2909"/>
    <w:rsid w:val="008F3476"/>
    <w:rsid w:val="008F34E2"/>
    <w:rsid w:val="008F3560"/>
    <w:rsid w:val="008F3C61"/>
    <w:rsid w:val="008F3DED"/>
    <w:rsid w:val="008F4165"/>
    <w:rsid w:val="008F4166"/>
    <w:rsid w:val="008F45FD"/>
    <w:rsid w:val="008F48A1"/>
    <w:rsid w:val="008F4E94"/>
    <w:rsid w:val="008F5301"/>
    <w:rsid w:val="008F5528"/>
    <w:rsid w:val="008F5593"/>
    <w:rsid w:val="008F56F5"/>
    <w:rsid w:val="008F5846"/>
    <w:rsid w:val="008F5BCE"/>
    <w:rsid w:val="008F5D07"/>
    <w:rsid w:val="008F5D13"/>
    <w:rsid w:val="008F64E3"/>
    <w:rsid w:val="008F6798"/>
    <w:rsid w:val="008F725D"/>
    <w:rsid w:val="008F741B"/>
    <w:rsid w:val="008F7500"/>
    <w:rsid w:val="008F7670"/>
    <w:rsid w:val="008F76AA"/>
    <w:rsid w:val="008F78F4"/>
    <w:rsid w:val="008F7953"/>
    <w:rsid w:val="00900069"/>
    <w:rsid w:val="0090030F"/>
    <w:rsid w:val="009003D8"/>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8C0"/>
    <w:rsid w:val="00904E11"/>
    <w:rsid w:val="0090565A"/>
    <w:rsid w:val="00906753"/>
    <w:rsid w:val="009067F2"/>
    <w:rsid w:val="00906AFB"/>
    <w:rsid w:val="00906D4E"/>
    <w:rsid w:val="009075E5"/>
    <w:rsid w:val="00907A1E"/>
    <w:rsid w:val="00907A22"/>
    <w:rsid w:val="00907C36"/>
    <w:rsid w:val="00910454"/>
    <w:rsid w:val="00910C43"/>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2B0"/>
    <w:rsid w:val="00921454"/>
    <w:rsid w:val="00921B4A"/>
    <w:rsid w:val="00921CB0"/>
    <w:rsid w:val="009221BD"/>
    <w:rsid w:val="00923065"/>
    <w:rsid w:val="0092313F"/>
    <w:rsid w:val="00923C76"/>
    <w:rsid w:val="00924117"/>
    <w:rsid w:val="00924652"/>
    <w:rsid w:val="0092516E"/>
    <w:rsid w:val="009252C7"/>
    <w:rsid w:val="00925659"/>
    <w:rsid w:val="00925738"/>
    <w:rsid w:val="009258E0"/>
    <w:rsid w:val="00925AC8"/>
    <w:rsid w:val="009267D7"/>
    <w:rsid w:val="009267DB"/>
    <w:rsid w:val="00926B1E"/>
    <w:rsid w:val="009273D3"/>
    <w:rsid w:val="00927444"/>
    <w:rsid w:val="009275FB"/>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75"/>
    <w:rsid w:val="00931EA2"/>
    <w:rsid w:val="009322CD"/>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430"/>
    <w:rsid w:val="00940549"/>
    <w:rsid w:val="00940594"/>
    <w:rsid w:val="00940CEF"/>
    <w:rsid w:val="00940DA9"/>
    <w:rsid w:val="00941197"/>
    <w:rsid w:val="0094167E"/>
    <w:rsid w:val="009418A6"/>
    <w:rsid w:val="00941BF3"/>
    <w:rsid w:val="00941EF5"/>
    <w:rsid w:val="0094211D"/>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03A"/>
    <w:rsid w:val="00946123"/>
    <w:rsid w:val="00946185"/>
    <w:rsid w:val="0094671B"/>
    <w:rsid w:val="00946A8E"/>
    <w:rsid w:val="00946EEC"/>
    <w:rsid w:val="00947044"/>
    <w:rsid w:val="0094755A"/>
    <w:rsid w:val="0094760C"/>
    <w:rsid w:val="0094774C"/>
    <w:rsid w:val="009477F7"/>
    <w:rsid w:val="00947EC5"/>
    <w:rsid w:val="009500E6"/>
    <w:rsid w:val="00950196"/>
    <w:rsid w:val="0095062D"/>
    <w:rsid w:val="00951144"/>
    <w:rsid w:val="009516A8"/>
    <w:rsid w:val="009518C8"/>
    <w:rsid w:val="00951A4F"/>
    <w:rsid w:val="00951AFC"/>
    <w:rsid w:val="00951FFE"/>
    <w:rsid w:val="0095235F"/>
    <w:rsid w:val="0095249A"/>
    <w:rsid w:val="00952539"/>
    <w:rsid w:val="009527AD"/>
    <w:rsid w:val="00952918"/>
    <w:rsid w:val="00952A03"/>
    <w:rsid w:val="00952E43"/>
    <w:rsid w:val="00952ECF"/>
    <w:rsid w:val="009530A9"/>
    <w:rsid w:val="00953339"/>
    <w:rsid w:val="00953699"/>
    <w:rsid w:val="00953745"/>
    <w:rsid w:val="0095390E"/>
    <w:rsid w:val="00953C4C"/>
    <w:rsid w:val="0095416D"/>
    <w:rsid w:val="00954921"/>
    <w:rsid w:val="00954949"/>
    <w:rsid w:val="009557D8"/>
    <w:rsid w:val="00955C8C"/>
    <w:rsid w:val="00955FFF"/>
    <w:rsid w:val="009567C3"/>
    <w:rsid w:val="00956A20"/>
    <w:rsid w:val="00956F4F"/>
    <w:rsid w:val="00957248"/>
    <w:rsid w:val="009572E0"/>
    <w:rsid w:val="00957AF1"/>
    <w:rsid w:val="009600E5"/>
    <w:rsid w:val="0096014E"/>
    <w:rsid w:val="009601C0"/>
    <w:rsid w:val="009605E3"/>
    <w:rsid w:val="00960AAD"/>
    <w:rsid w:val="00960E66"/>
    <w:rsid w:val="009612C7"/>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4C8D"/>
    <w:rsid w:val="00965019"/>
    <w:rsid w:val="00965461"/>
    <w:rsid w:val="00965675"/>
    <w:rsid w:val="00965769"/>
    <w:rsid w:val="00965B15"/>
    <w:rsid w:val="00965E0D"/>
    <w:rsid w:val="009660FF"/>
    <w:rsid w:val="0096622C"/>
    <w:rsid w:val="00966875"/>
    <w:rsid w:val="00966CB2"/>
    <w:rsid w:val="00966DF1"/>
    <w:rsid w:val="00966F8F"/>
    <w:rsid w:val="00967048"/>
    <w:rsid w:val="00967730"/>
    <w:rsid w:val="00967EED"/>
    <w:rsid w:val="009703FF"/>
    <w:rsid w:val="00970AA1"/>
    <w:rsid w:val="00970B4B"/>
    <w:rsid w:val="00970B73"/>
    <w:rsid w:val="00970DE8"/>
    <w:rsid w:val="0097100F"/>
    <w:rsid w:val="0097105B"/>
    <w:rsid w:val="0097119A"/>
    <w:rsid w:val="009712EC"/>
    <w:rsid w:val="00971B47"/>
    <w:rsid w:val="00971CC9"/>
    <w:rsid w:val="00971FEE"/>
    <w:rsid w:val="00972154"/>
    <w:rsid w:val="00972762"/>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682"/>
    <w:rsid w:val="00977706"/>
    <w:rsid w:val="009777BB"/>
    <w:rsid w:val="00977F7A"/>
    <w:rsid w:val="009807FB"/>
    <w:rsid w:val="009811D5"/>
    <w:rsid w:val="0098133E"/>
    <w:rsid w:val="009813EF"/>
    <w:rsid w:val="009814C1"/>
    <w:rsid w:val="00981677"/>
    <w:rsid w:val="00981829"/>
    <w:rsid w:val="00981AA3"/>
    <w:rsid w:val="00981CBE"/>
    <w:rsid w:val="00981F91"/>
    <w:rsid w:val="00982511"/>
    <w:rsid w:val="00982F56"/>
    <w:rsid w:val="00983784"/>
    <w:rsid w:val="00983BAE"/>
    <w:rsid w:val="00984A45"/>
    <w:rsid w:val="00984B63"/>
    <w:rsid w:val="00985970"/>
    <w:rsid w:val="009859DE"/>
    <w:rsid w:val="00985B05"/>
    <w:rsid w:val="00985BD3"/>
    <w:rsid w:val="00985CCC"/>
    <w:rsid w:val="00987027"/>
    <w:rsid w:val="009870D2"/>
    <w:rsid w:val="0098779B"/>
    <w:rsid w:val="00987938"/>
    <w:rsid w:val="009879E2"/>
    <w:rsid w:val="00987E7B"/>
    <w:rsid w:val="009901E4"/>
    <w:rsid w:val="0099022C"/>
    <w:rsid w:val="0099065E"/>
    <w:rsid w:val="009906EE"/>
    <w:rsid w:val="00991040"/>
    <w:rsid w:val="009913EA"/>
    <w:rsid w:val="00991458"/>
    <w:rsid w:val="009914A4"/>
    <w:rsid w:val="00991831"/>
    <w:rsid w:val="00991F8D"/>
    <w:rsid w:val="00993355"/>
    <w:rsid w:val="0099362C"/>
    <w:rsid w:val="00993727"/>
    <w:rsid w:val="0099378E"/>
    <w:rsid w:val="00993836"/>
    <w:rsid w:val="00993946"/>
    <w:rsid w:val="00993B3B"/>
    <w:rsid w:val="00993C1F"/>
    <w:rsid w:val="00993DF5"/>
    <w:rsid w:val="00993E5A"/>
    <w:rsid w:val="009941B4"/>
    <w:rsid w:val="009948CA"/>
    <w:rsid w:val="00994E1C"/>
    <w:rsid w:val="0099512E"/>
    <w:rsid w:val="00995AE0"/>
    <w:rsid w:val="00996031"/>
    <w:rsid w:val="00996191"/>
    <w:rsid w:val="00996511"/>
    <w:rsid w:val="0099668F"/>
    <w:rsid w:val="00996C20"/>
    <w:rsid w:val="009974E8"/>
    <w:rsid w:val="00997A77"/>
    <w:rsid w:val="00997E46"/>
    <w:rsid w:val="00997E7E"/>
    <w:rsid w:val="009A001E"/>
    <w:rsid w:val="009A16B9"/>
    <w:rsid w:val="009A1C9C"/>
    <w:rsid w:val="009A1E3C"/>
    <w:rsid w:val="009A1EC8"/>
    <w:rsid w:val="009A1F9A"/>
    <w:rsid w:val="009A2054"/>
    <w:rsid w:val="009A2093"/>
    <w:rsid w:val="009A299D"/>
    <w:rsid w:val="009A2B3D"/>
    <w:rsid w:val="009A2DFC"/>
    <w:rsid w:val="009A3010"/>
    <w:rsid w:val="009A3167"/>
    <w:rsid w:val="009A31EE"/>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D2E"/>
    <w:rsid w:val="009A6EBF"/>
    <w:rsid w:val="009A6F26"/>
    <w:rsid w:val="009A750A"/>
    <w:rsid w:val="009A782D"/>
    <w:rsid w:val="009A79C2"/>
    <w:rsid w:val="009A7B43"/>
    <w:rsid w:val="009A7DED"/>
    <w:rsid w:val="009A7F49"/>
    <w:rsid w:val="009B099C"/>
    <w:rsid w:val="009B0B6D"/>
    <w:rsid w:val="009B1041"/>
    <w:rsid w:val="009B1CB9"/>
    <w:rsid w:val="009B1F9A"/>
    <w:rsid w:val="009B2282"/>
    <w:rsid w:val="009B2B74"/>
    <w:rsid w:val="009B38F5"/>
    <w:rsid w:val="009B472F"/>
    <w:rsid w:val="009B47F2"/>
    <w:rsid w:val="009B4CA0"/>
    <w:rsid w:val="009B550C"/>
    <w:rsid w:val="009B565F"/>
    <w:rsid w:val="009B5733"/>
    <w:rsid w:val="009B5750"/>
    <w:rsid w:val="009B5777"/>
    <w:rsid w:val="009B5B21"/>
    <w:rsid w:val="009B5BBE"/>
    <w:rsid w:val="009B5BEF"/>
    <w:rsid w:val="009B5D3F"/>
    <w:rsid w:val="009B64B0"/>
    <w:rsid w:val="009B6A63"/>
    <w:rsid w:val="009B6AE6"/>
    <w:rsid w:val="009B6C8E"/>
    <w:rsid w:val="009B6CA5"/>
    <w:rsid w:val="009B7203"/>
    <w:rsid w:val="009B7226"/>
    <w:rsid w:val="009B765E"/>
    <w:rsid w:val="009B77D6"/>
    <w:rsid w:val="009B7831"/>
    <w:rsid w:val="009B7B37"/>
    <w:rsid w:val="009B7E28"/>
    <w:rsid w:val="009C0587"/>
    <w:rsid w:val="009C0714"/>
    <w:rsid w:val="009C089F"/>
    <w:rsid w:val="009C0B2D"/>
    <w:rsid w:val="009C0E84"/>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9F2"/>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24A"/>
    <w:rsid w:val="009D0500"/>
    <w:rsid w:val="009D0530"/>
    <w:rsid w:val="009D07EB"/>
    <w:rsid w:val="009D09ED"/>
    <w:rsid w:val="009D09F3"/>
    <w:rsid w:val="009D0D70"/>
    <w:rsid w:val="009D0EB6"/>
    <w:rsid w:val="009D1218"/>
    <w:rsid w:val="009D1403"/>
    <w:rsid w:val="009D15D5"/>
    <w:rsid w:val="009D2CC7"/>
    <w:rsid w:val="009D2F6C"/>
    <w:rsid w:val="009D300A"/>
    <w:rsid w:val="009D35EE"/>
    <w:rsid w:val="009D363F"/>
    <w:rsid w:val="009D36E5"/>
    <w:rsid w:val="009D3811"/>
    <w:rsid w:val="009D3D10"/>
    <w:rsid w:val="009D4727"/>
    <w:rsid w:val="009D4AD7"/>
    <w:rsid w:val="009D543B"/>
    <w:rsid w:val="009D5BF3"/>
    <w:rsid w:val="009D5D65"/>
    <w:rsid w:val="009D5F4B"/>
    <w:rsid w:val="009D62A2"/>
    <w:rsid w:val="009D645E"/>
    <w:rsid w:val="009D67AB"/>
    <w:rsid w:val="009D6AA2"/>
    <w:rsid w:val="009D6C74"/>
    <w:rsid w:val="009D6EDE"/>
    <w:rsid w:val="009D7025"/>
    <w:rsid w:val="009D7594"/>
    <w:rsid w:val="009D7829"/>
    <w:rsid w:val="009D796D"/>
    <w:rsid w:val="009D7AFD"/>
    <w:rsid w:val="009E1643"/>
    <w:rsid w:val="009E1663"/>
    <w:rsid w:val="009E197F"/>
    <w:rsid w:val="009E1AAE"/>
    <w:rsid w:val="009E1ADE"/>
    <w:rsid w:val="009E1CF1"/>
    <w:rsid w:val="009E1ED0"/>
    <w:rsid w:val="009E2105"/>
    <w:rsid w:val="009E2404"/>
    <w:rsid w:val="009E264E"/>
    <w:rsid w:val="009E39C9"/>
    <w:rsid w:val="009E3CDA"/>
    <w:rsid w:val="009E420F"/>
    <w:rsid w:val="009E4281"/>
    <w:rsid w:val="009E45FC"/>
    <w:rsid w:val="009E4A73"/>
    <w:rsid w:val="009E58DB"/>
    <w:rsid w:val="009E5AAE"/>
    <w:rsid w:val="009E5CEE"/>
    <w:rsid w:val="009E616E"/>
    <w:rsid w:val="009E6191"/>
    <w:rsid w:val="009E61C7"/>
    <w:rsid w:val="009E786A"/>
    <w:rsid w:val="009E78DF"/>
    <w:rsid w:val="009F029A"/>
    <w:rsid w:val="009F04D4"/>
    <w:rsid w:val="009F0516"/>
    <w:rsid w:val="009F0A92"/>
    <w:rsid w:val="009F0F24"/>
    <w:rsid w:val="009F17C3"/>
    <w:rsid w:val="009F1A54"/>
    <w:rsid w:val="009F1D1C"/>
    <w:rsid w:val="009F1DA5"/>
    <w:rsid w:val="009F221C"/>
    <w:rsid w:val="009F2A4D"/>
    <w:rsid w:val="009F2BD4"/>
    <w:rsid w:val="009F2CD1"/>
    <w:rsid w:val="009F2D1E"/>
    <w:rsid w:val="009F32D0"/>
    <w:rsid w:val="009F36BE"/>
    <w:rsid w:val="009F3879"/>
    <w:rsid w:val="009F3988"/>
    <w:rsid w:val="009F3CA1"/>
    <w:rsid w:val="009F3DD9"/>
    <w:rsid w:val="009F3F6E"/>
    <w:rsid w:val="009F49EB"/>
    <w:rsid w:val="009F4DAB"/>
    <w:rsid w:val="009F526D"/>
    <w:rsid w:val="009F5643"/>
    <w:rsid w:val="009F566B"/>
    <w:rsid w:val="009F5760"/>
    <w:rsid w:val="009F5ADE"/>
    <w:rsid w:val="009F5F24"/>
    <w:rsid w:val="009F6201"/>
    <w:rsid w:val="009F6546"/>
    <w:rsid w:val="009F68DF"/>
    <w:rsid w:val="009F6A6E"/>
    <w:rsid w:val="009F6F39"/>
    <w:rsid w:val="009F73F9"/>
    <w:rsid w:val="009F75F1"/>
    <w:rsid w:val="009F7C9A"/>
    <w:rsid w:val="009F7F18"/>
    <w:rsid w:val="009F7FD7"/>
    <w:rsid w:val="009FE1CA"/>
    <w:rsid w:val="00A000EC"/>
    <w:rsid w:val="00A00151"/>
    <w:rsid w:val="00A003A9"/>
    <w:rsid w:val="00A0080F"/>
    <w:rsid w:val="00A00CE6"/>
    <w:rsid w:val="00A01631"/>
    <w:rsid w:val="00A017D2"/>
    <w:rsid w:val="00A0187D"/>
    <w:rsid w:val="00A01DBA"/>
    <w:rsid w:val="00A01F14"/>
    <w:rsid w:val="00A01F49"/>
    <w:rsid w:val="00A01FAB"/>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48F"/>
    <w:rsid w:val="00A065EF"/>
    <w:rsid w:val="00A06717"/>
    <w:rsid w:val="00A068C4"/>
    <w:rsid w:val="00A06A6E"/>
    <w:rsid w:val="00A06C46"/>
    <w:rsid w:val="00A06C76"/>
    <w:rsid w:val="00A0719F"/>
    <w:rsid w:val="00A0724F"/>
    <w:rsid w:val="00A072B3"/>
    <w:rsid w:val="00A07A5F"/>
    <w:rsid w:val="00A07A6D"/>
    <w:rsid w:val="00A07AB0"/>
    <w:rsid w:val="00A07B2D"/>
    <w:rsid w:val="00A1006A"/>
    <w:rsid w:val="00A109AA"/>
    <w:rsid w:val="00A10F4E"/>
    <w:rsid w:val="00A11014"/>
    <w:rsid w:val="00A110E8"/>
    <w:rsid w:val="00A11ABF"/>
    <w:rsid w:val="00A11D73"/>
    <w:rsid w:val="00A11EFD"/>
    <w:rsid w:val="00A12009"/>
    <w:rsid w:val="00A12281"/>
    <w:rsid w:val="00A12F14"/>
    <w:rsid w:val="00A13592"/>
    <w:rsid w:val="00A1359D"/>
    <w:rsid w:val="00A13668"/>
    <w:rsid w:val="00A13C98"/>
    <w:rsid w:val="00A13EA1"/>
    <w:rsid w:val="00A14712"/>
    <w:rsid w:val="00A14DAA"/>
    <w:rsid w:val="00A15218"/>
    <w:rsid w:val="00A15BBA"/>
    <w:rsid w:val="00A15BBD"/>
    <w:rsid w:val="00A15CBA"/>
    <w:rsid w:val="00A15F7D"/>
    <w:rsid w:val="00A15F93"/>
    <w:rsid w:val="00A160B6"/>
    <w:rsid w:val="00A1636B"/>
    <w:rsid w:val="00A164BF"/>
    <w:rsid w:val="00A16561"/>
    <w:rsid w:val="00A16889"/>
    <w:rsid w:val="00A16907"/>
    <w:rsid w:val="00A175E3"/>
    <w:rsid w:val="00A17A6B"/>
    <w:rsid w:val="00A17F58"/>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CA5"/>
    <w:rsid w:val="00A22D86"/>
    <w:rsid w:val="00A22E31"/>
    <w:rsid w:val="00A22E6C"/>
    <w:rsid w:val="00A230BD"/>
    <w:rsid w:val="00A232E0"/>
    <w:rsid w:val="00A23306"/>
    <w:rsid w:val="00A23343"/>
    <w:rsid w:val="00A2342F"/>
    <w:rsid w:val="00A23656"/>
    <w:rsid w:val="00A236F0"/>
    <w:rsid w:val="00A23C8F"/>
    <w:rsid w:val="00A23D5F"/>
    <w:rsid w:val="00A23DA7"/>
    <w:rsid w:val="00A23E72"/>
    <w:rsid w:val="00A240E2"/>
    <w:rsid w:val="00A24303"/>
    <w:rsid w:val="00A24504"/>
    <w:rsid w:val="00A2489D"/>
    <w:rsid w:val="00A24BB2"/>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796"/>
    <w:rsid w:val="00A2797F"/>
    <w:rsid w:val="00A27BD3"/>
    <w:rsid w:val="00A30565"/>
    <w:rsid w:val="00A308B2"/>
    <w:rsid w:val="00A308CB"/>
    <w:rsid w:val="00A30B09"/>
    <w:rsid w:val="00A30FA8"/>
    <w:rsid w:val="00A31062"/>
    <w:rsid w:val="00A31094"/>
    <w:rsid w:val="00A310EA"/>
    <w:rsid w:val="00A313A7"/>
    <w:rsid w:val="00A315C2"/>
    <w:rsid w:val="00A317B1"/>
    <w:rsid w:val="00A31A86"/>
    <w:rsid w:val="00A31ACB"/>
    <w:rsid w:val="00A31EB1"/>
    <w:rsid w:val="00A31FA6"/>
    <w:rsid w:val="00A31FF6"/>
    <w:rsid w:val="00A327AC"/>
    <w:rsid w:val="00A327D8"/>
    <w:rsid w:val="00A32AA2"/>
    <w:rsid w:val="00A32DE2"/>
    <w:rsid w:val="00A32DFC"/>
    <w:rsid w:val="00A33C4F"/>
    <w:rsid w:val="00A33F84"/>
    <w:rsid w:val="00A34305"/>
    <w:rsid w:val="00A3459F"/>
    <w:rsid w:val="00A34B25"/>
    <w:rsid w:val="00A35469"/>
    <w:rsid w:val="00A3567B"/>
    <w:rsid w:val="00A35844"/>
    <w:rsid w:val="00A35EDF"/>
    <w:rsid w:val="00A35EF5"/>
    <w:rsid w:val="00A36096"/>
    <w:rsid w:val="00A36262"/>
    <w:rsid w:val="00A36291"/>
    <w:rsid w:val="00A364D6"/>
    <w:rsid w:val="00A37114"/>
    <w:rsid w:val="00A3750E"/>
    <w:rsid w:val="00A37A13"/>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77F"/>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6628"/>
    <w:rsid w:val="00A4701C"/>
    <w:rsid w:val="00A47754"/>
    <w:rsid w:val="00A47D8A"/>
    <w:rsid w:val="00A47F88"/>
    <w:rsid w:val="00A500B3"/>
    <w:rsid w:val="00A50663"/>
    <w:rsid w:val="00A50681"/>
    <w:rsid w:val="00A50BE3"/>
    <w:rsid w:val="00A50BFF"/>
    <w:rsid w:val="00A50EDD"/>
    <w:rsid w:val="00A513A5"/>
    <w:rsid w:val="00A514D9"/>
    <w:rsid w:val="00A517F0"/>
    <w:rsid w:val="00A518F2"/>
    <w:rsid w:val="00A5205E"/>
    <w:rsid w:val="00A52333"/>
    <w:rsid w:val="00A524DC"/>
    <w:rsid w:val="00A525F1"/>
    <w:rsid w:val="00A52729"/>
    <w:rsid w:val="00A529DB"/>
    <w:rsid w:val="00A52BC6"/>
    <w:rsid w:val="00A53003"/>
    <w:rsid w:val="00A53017"/>
    <w:rsid w:val="00A530B6"/>
    <w:rsid w:val="00A5369B"/>
    <w:rsid w:val="00A536A0"/>
    <w:rsid w:val="00A53ED2"/>
    <w:rsid w:val="00A53FCE"/>
    <w:rsid w:val="00A544B4"/>
    <w:rsid w:val="00A546FC"/>
    <w:rsid w:val="00A5473E"/>
    <w:rsid w:val="00A54B30"/>
    <w:rsid w:val="00A54DC3"/>
    <w:rsid w:val="00A54DF6"/>
    <w:rsid w:val="00A54E08"/>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7E3"/>
    <w:rsid w:val="00A578C3"/>
    <w:rsid w:val="00A5796C"/>
    <w:rsid w:val="00A6017A"/>
    <w:rsid w:val="00A602E7"/>
    <w:rsid w:val="00A60875"/>
    <w:rsid w:val="00A61273"/>
    <w:rsid w:val="00A61473"/>
    <w:rsid w:val="00A617E3"/>
    <w:rsid w:val="00A6197B"/>
    <w:rsid w:val="00A61E96"/>
    <w:rsid w:val="00A620BA"/>
    <w:rsid w:val="00A62A04"/>
    <w:rsid w:val="00A62A16"/>
    <w:rsid w:val="00A62B19"/>
    <w:rsid w:val="00A62E3C"/>
    <w:rsid w:val="00A62EAA"/>
    <w:rsid w:val="00A638B0"/>
    <w:rsid w:val="00A639FD"/>
    <w:rsid w:val="00A63AD3"/>
    <w:rsid w:val="00A63B05"/>
    <w:rsid w:val="00A63FE7"/>
    <w:rsid w:val="00A64187"/>
    <w:rsid w:val="00A6436D"/>
    <w:rsid w:val="00A645F8"/>
    <w:rsid w:val="00A64C1A"/>
    <w:rsid w:val="00A65185"/>
    <w:rsid w:val="00A65235"/>
    <w:rsid w:val="00A65344"/>
    <w:rsid w:val="00A6605A"/>
    <w:rsid w:val="00A66099"/>
    <w:rsid w:val="00A66B1A"/>
    <w:rsid w:val="00A67152"/>
    <w:rsid w:val="00A672EC"/>
    <w:rsid w:val="00A675E9"/>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3C"/>
    <w:rsid w:val="00A739B8"/>
    <w:rsid w:val="00A73CF2"/>
    <w:rsid w:val="00A73E4C"/>
    <w:rsid w:val="00A73F40"/>
    <w:rsid w:val="00A74388"/>
    <w:rsid w:val="00A7485B"/>
    <w:rsid w:val="00A752CD"/>
    <w:rsid w:val="00A75786"/>
    <w:rsid w:val="00A7590B"/>
    <w:rsid w:val="00A759AA"/>
    <w:rsid w:val="00A75B8E"/>
    <w:rsid w:val="00A75E3B"/>
    <w:rsid w:val="00A760A9"/>
    <w:rsid w:val="00A7672E"/>
    <w:rsid w:val="00A768DE"/>
    <w:rsid w:val="00A76941"/>
    <w:rsid w:val="00A76A32"/>
    <w:rsid w:val="00A76CBD"/>
    <w:rsid w:val="00A76D5F"/>
    <w:rsid w:val="00A76DFB"/>
    <w:rsid w:val="00A771AE"/>
    <w:rsid w:val="00A773F6"/>
    <w:rsid w:val="00A77551"/>
    <w:rsid w:val="00A776F8"/>
    <w:rsid w:val="00A80406"/>
    <w:rsid w:val="00A80519"/>
    <w:rsid w:val="00A8097E"/>
    <w:rsid w:val="00A80D2A"/>
    <w:rsid w:val="00A80D71"/>
    <w:rsid w:val="00A81469"/>
    <w:rsid w:val="00A8186D"/>
    <w:rsid w:val="00A81A54"/>
    <w:rsid w:val="00A81A5F"/>
    <w:rsid w:val="00A81C56"/>
    <w:rsid w:val="00A81E1E"/>
    <w:rsid w:val="00A81FE4"/>
    <w:rsid w:val="00A82041"/>
    <w:rsid w:val="00A820A7"/>
    <w:rsid w:val="00A82411"/>
    <w:rsid w:val="00A82C85"/>
    <w:rsid w:val="00A832DC"/>
    <w:rsid w:val="00A8341D"/>
    <w:rsid w:val="00A83A7C"/>
    <w:rsid w:val="00A83E72"/>
    <w:rsid w:val="00A83FD8"/>
    <w:rsid w:val="00A84264"/>
    <w:rsid w:val="00A84A61"/>
    <w:rsid w:val="00A85190"/>
    <w:rsid w:val="00A851EF"/>
    <w:rsid w:val="00A857FA"/>
    <w:rsid w:val="00A85879"/>
    <w:rsid w:val="00A85B5A"/>
    <w:rsid w:val="00A86124"/>
    <w:rsid w:val="00A8631C"/>
    <w:rsid w:val="00A868ED"/>
    <w:rsid w:val="00A86944"/>
    <w:rsid w:val="00A8698B"/>
    <w:rsid w:val="00A86B73"/>
    <w:rsid w:val="00A86CC7"/>
    <w:rsid w:val="00A86E52"/>
    <w:rsid w:val="00A87055"/>
    <w:rsid w:val="00A87231"/>
    <w:rsid w:val="00A87435"/>
    <w:rsid w:val="00A901D3"/>
    <w:rsid w:val="00A906C4"/>
    <w:rsid w:val="00A90B90"/>
    <w:rsid w:val="00A91181"/>
    <w:rsid w:val="00A916D5"/>
    <w:rsid w:val="00A91920"/>
    <w:rsid w:val="00A91BE6"/>
    <w:rsid w:val="00A91E68"/>
    <w:rsid w:val="00A9210D"/>
    <w:rsid w:val="00A9252B"/>
    <w:rsid w:val="00A9265F"/>
    <w:rsid w:val="00A92D2A"/>
    <w:rsid w:val="00A92FCF"/>
    <w:rsid w:val="00A93384"/>
    <w:rsid w:val="00A93392"/>
    <w:rsid w:val="00A9363E"/>
    <w:rsid w:val="00A93798"/>
    <w:rsid w:val="00A93FE2"/>
    <w:rsid w:val="00A9426F"/>
    <w:rsid w:val="00A94454"/>
    <w:rsid w:val="00A9465C"/>
    <w:rsid w:val="00A951B5"/>
    <w:rsid w:val="00A95503"/>
    <w:rsid w:val="00A95563"/>
    <w:rsid w:val="00A95A59"/>
    <w:rsid w:val="00A95B9F"/>
    <w:rsid w:val="00A96979"/>
    <w:rsid w:val="00A96B5F"/>
    <w:rsid w:val="00A96EC3"/>
    <w:rsid w:val="00A9704D"/>
    <w:rsid w:val="00A970B4"/>
    <w:rsid w:val="00A97490"/>
    <w:rsid w:val="00A97841"/>
    <w:rsid w:val="00A979B1"/>
    <w:rsid w:val="00A97BCD"/>
    <w:rsid w:val="00A97CD9"/>
    <w:rsid w:val="00A97FCB"/>
    <w:rsid w:val="00AA0010"/>
    <w:rsid w:val="00AA01D6"/>
    <w:rsid w:val="00AA07CB"/>
    <w:rsid w:val="00AA07E3"/>
    <w:rsid w:val="00AA0A89"/>
    <w:rsid w:val="00AA0B95"/>
    <w:rsid w:val="00AA0D7F"/>
    <w:rsid w:val="00AA0E03"/>
    <w:rsid w:val="00AA1C2E"/>
    <w:rsid w:val="00AA1D7A"/>
    <w:rsid w:val="00AA1F2B"/>
    <w:rsid w:val="00AA2287"/>
    <w:rsid w:val="00AA2517"/>
    <w:rsid w:val="00AA262E"/>
    <w:rsid w:val="00AA2B9B"/>
    <w:rsid w:val="00AA2CE9"/>
    <w:rsid w:val="00AA2D13"/>
    <w:rsid w:val="00AA2DB7"/>
    <w:rsid w:val="00AA2F2B"/>
    <w:rsid w:val="00AA3599"/>
    <w:rsid w:val="00AA36CA"/>
    <w:rsid w:val="00AA3842"/>
    <w:rsid w:val="00AA3A99"/>
    <w:rsid w:val="00AA3C3E"/>
    <w:rsid w:val="00AA45B7"/>
    <w:rsid w:val="00AA463E"/>
    <w:rsid w:val="00AA46BF"/>
    <w:rsid w:val="00AA4824"/>
    <w:rsid w:val="00AA4BB1"/>
    <w:rsid w:val="00AA4D88"/>
    <w:rsid w:val="00AA59C7"/>
    <w:rsid w:val="00AA5C92"/>
    <w:rsid w:val="00AA5D6C"/>
    <w:rsid w:val="00AA60C4"/>
    <w:rsid w:val="00AA686B"/>
    <w:rsid w:val="00AA6FAB"/>
    <w:rsid w:val="00AA7111"/>
    <w:rsid w:val="00AA7488"/>
    <w:rsid w:val="00AA7552"/>
    <w:rsid w:val="00AA7B0A"/>
    <w:rsid w:val="00AB0D13"/>
    <w:rsid w:val="00AB0FCC"/>
    <w:rsid w:val="00AB1572"/>
    <w:rsid w:val="00AB18AB"/>
    <w:rsid w:val="00AB1BC1"/>
    <w:rsid w:val="00AB1DC6"/>
    <w:rsid w:val="00AB28EF"/>
    <w:rsid w:val="00AB29C3"/>
    <w:rsid w:val="00AB30B8"/>
    <w:rsid w:val="00AB31E1"/>
    <w:rsid w:val="00AB32CF"/>
    <w:rsid w:val="00AB3532"/>
    <w:rsid w:val="00AB3669"/>
    <w:rsid w:val="00AB387C"/>
    <w:rsid w:val="00AB3C4A"/>
    <w:rsid w:val="00AB3EA6"/>
    <w:rsid w:val="00AB3FC0"/>
    <w:rsid w:val="00AB4232"/>
    <w:rsid w:val="00AB4533"/>
    <w:rsid w:val="00AB4D5D"/>
    <w:rsid w:val="00AB5152"/>
    <w:rsid w:val="00AB530D"/>
    <w:rsid w:val="00AB60CB"/>
    <w:rsid w:val="00AB61A9"/>
    <w:rsid w:val="00AB6229"/>
    <w:rsid w:val="00AB6248"/>
    <w:rsid w:val="00AB63A4"/>
    <w:rsid w:val="00AB6476"/>
    <w:rsid w:val="00AB6488"/>
    <w:rsid w:val="00AB64F2"/>
    <w:rsid w:val="00AB68E2"/>
    <w:rsid w:val="00AB6A1F"/>
    <w:rsid w:val="00AB6D0C"/>
    <w:rsid w:val="00AB6D2D"/>
    <w:rsid w:val="00AB7176"/>
    <w:rsid w:val="00AB718E"/>
    <w:rsid w:val="00AB727F"/>
    <w:rsid w:val="00AB73AE"/>
    <w:rsid w:val="00AB7955"/>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791"/>
    <w:rsid w:val="00AC4258"/>
    <w:rsid w:val="00AC49E3"/>
    <w:rsid w:val="00AC58BA"/>
    <w:rsid w:val="00AC5ABF"/>
    <w:rsid w:val="00AC5CD4"/>
    <w:rsid w:val="00AC6533"/>
    <w:rsid w:val="00AC673E"/>
    <w:rsid w:val="00AC692B"/>
    <w:rsid w:val="00AC694A"/>
    <w:rsid w:val="00AC6952"/>
    <w:rsid w:val="00AC6A0C"/>
    <w:rsid w:val="00AC6C9E"/>
    <w:rsid w:val="00AC6CD4"/>
    <w:rsid w:val="00AC6E58"/>
    <w:rsid w:val="00AC7105"/>
    <w:rsid w:val="00AC73A0"/>
    <w:rsid w:val="00AC750C"/>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E32"/>
    <w:rsid w:val="00AD3EB7"/>
    <w:rsid w:val="00AD3F80"/>
    <w:rsid w:val="00AD41B5"/>
    <w:rsid w:val="00AD5260"/>
    <w:rsid w:val="00AD58F9"/>
    <w:rsid w:val="00AD5B42"/>
    <w:rsid w:val="00AD63B1"/>
    <w:rsid w:val="00AD651A"/>
    <w:rsid w:val="00AD673D"/>
    <w:rsid w:val="00AD6819"/>
    <w:rsid w:val="00AD6973"/>
    <w:rsid w:val="00AD6C35"/>
    <w:rsid w:val="00AD6F21"/>
    <w:rsid w:val="00AD6F5E"/>
    <w:rsid w:val="00AD6FB7"/>
    <w:rsid w:val="00AD73F8"/>
    <w:rsid w:val="00AD7640"/>
    <w:rsid w:val="00AD7CA5"/>
    <w:rsid w:val="00AD7DEA"/>
    <w:rsid w:val="00AE040E"/>
    <w:rsid w:val="00AE09AD"/>
    <w:rsid w:val="00AE159B"/>
    <w:rsid w:val="00AE18D8"/>
    <w:rsid w:val="00AE1A70"/>
    <w:rsid w:val="00AE1F38"/>
    <w:rsid w:val="00AE2900"/>
    <w:rsid w:val="00AE2B11"/>
    <w:rsid w:val="00AE30EB"/>
    <w:rsid w:val="00AE33CA"/>
    <w:rsid w:val="00AE3802"/>
    <w:rsid w:val="00AE3845"/>
    <w:rsid w:val="00AE3AAB"/>
    <w:rsid w:val="00AE4252"/>
    <w:rsid w:val="00AE4A92"/>
    <w:rsid w:val="00AE4E4E"/>
    <w:rsid w:val="00AE5701"/>
    <w:rsid w:val="00AE59D8"/>
    <w:rsid w:val="00AE5CF2"/>
    <w:rsid w:val="00AE6118"/>
    <w:rsid w:val="00AE64B5"/>
    <w:rsid w:val="00AE6663"/>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161"/>
    <w:rsid w:val="00AF3575"/>
    <w:rsid w:val="00AF3706"/>
    <w:rsid w:val="00AF3A97"/>
    <w:rsid w:val="00AF4531"/>
    <w:rsid w:val="00AF49E0"/>
    <w:rsid w:val="00AF4AF0"/>
    <w:rsid w:val="00AF4D90"/>
    <w:rsid w:val="00AF5BE5"/>
    <w:rsid w:val="00AF5C47"/>
    <w:rsid w:val="00AF5DC4"/>
    <w:rsid w:val="00AF5F1C"/>
    <w:rsid w:val="00AF6354"/>
    <w:rsid w:val="00AF66FF"/>
    <w:rsid w:val="00AF68C9"/>
    <w:rsid w:val="00AF69CE"/>
    <w:rsid w:val="00AF6B9C"/>
    <w:rsid w:val="00AF6C1C"/>
    <w:rsid w:val="00AF70AA"/>
    <w:rsid w:val="00AF72F4"/>
    <w:rsid w:val="00AF74D4"/>
    <w:rsid w:val="00AF74DD"/>
    <w:rsid w:val="00AF76D8"/>
    <w:rsid w:val="00AF77E2"/>
    <w:rsid w:val="00AF79D3"/>
    <w:rsid w:val="00AF7A9F"/>
    <w:rsid w:val="00AF7FB4"/>
    <w:rsid w:val="00B004F7"/>
    <w:rsid w:val="00B00598"/>
    <w:rsid w:val="00B0120B"/>
    <w:rsid w:val="00B0193E"/>
    <w:rsid w:val="00B01AA5"/>
    <w:rsid w:val="00B01B85"/>
    <w:rsid w:val="00B01F00"/>
    <w:rsid w:val="00B021AB"/>
    <w:rsid w:val="00B025B9"/>
    <w:rsid w:val="00B02814"/>
    <w:rsid w:val="00B0299F"/>
    <w:rsid w:val="00B029E3"/>
    <w:rsid w:val="00B02F3B"/>
    <w:rsid w:val="00B03DBB"/>
    <w:rsid w:val="00B03DEE"/>
    <w:rsid w:val="00B0409B"/>
    <w:rsid w:val="00B0414C"/>
    <w:rsid w:val="00B043AD"/>
    <w:rsid w:val="00B04AC9"/>
    <w:rsid w:val="00B05256"/>
    <w:rsid w:val="00B05D23"/>
    <w:rsid w:val="00B05FB2"/>
    <w:rsid w:val="00B06CBE"/>
    <w:rsid w:val="00B06E91"/>
    <w:rsid w:val="00B079A7"/>
    <w:rsid w:val="00B10330"/>
    <w:rsid w:val="00B10697"/>
    <w:rsid w:val="00B1077F"/>
    <w:rsid w:val="00B110EC"/>
    <w:rsid w:val="00B11530"/>
    <w:rsid w:val="00B11654"/>
    <w:rsid w:val="00B11678"/>
    <w:rsid w:val="00B11683"/>
    <w:rsid w:val="00B1199D"/>
    <w:rsid w:val="00B11B22"/>
    <w:rsid w:val="00B11D72"/>
    <w:rsid w:val="00B11F09"/>
    <w:rsid w:val="00B1227E"/>
    <w:rsid w:val="00B12371"/>
    <w:rsid w:val="00B12923"/>
    <w:rsid w:val="00B12CAC"/>
    <w:rsid w:val="00B134AD"/>
    <w:rsid w:val="00B1350A"/>
    <w:rsid w:val="00B1369A"/>
    <w:rsid w:val="00B13A6B"/>
    <w:rsid w:val="00B13AD7"/>
    <w:rsid w:val="00B140B6"/>
    <w:rsid w:val="00B146FF"/>
    <w:rsid w:val="00B1490B"/>
    <w:rsid w:val="00B14F7C"/>
    <w:rsid w:val="00B14F97"/>
    <w:rsid w:val="00B15148"/>
    <w:rsid w:val="00B15A15"/>
    <w:rsid w:val="00B15EDA"/>
    <w:rsid w:val="00B1631D"/>
    <w:rsid w:val="00B163A0"/>
    <w:rsid w:val="00B16767"/>
    <w:rsid w:val="00B169BD"/>
    <w:rsid w:val="00B16CC8"/>
    <w:rsid w:val="00B16DA0"/>
    <w:rsid w:val="00B16EB2"/>
    <w:rsid w:val="00B16EEA"/>
    <w:rsid w:val="00B172E1"/>
    <w:rsid w:val="00B175BA"/>
    <w:rsid w:val="00B17782"/>
    <w:rsid w:val="00B17B54"/>
    <w:rsid w:val="00B17D0D"/>
    <w:rsid w:val="00B17E64"/>
    <w:rsid w:val="00B20155"/>
    <w:rsid w:val="00B20402"/>
    <w:rsid w:val="00B206EB"/>
    <w:rsid w:val="00B206F0"/>
    <w:rsid w:val="00B20C91"/>
    <w:rsid w:val="00B20E99"/>
    <w:rsid w:val="00B20F75"/>
    <w:rsid w:val="00B21D59"/>
    <w:rsid w:val="00B21FB4"/>
    <w:rsid w:val="00B220C1"/>
    <w:rsid w:val="00B22139"/>
    <w:rsid w:val="00B2236F"/>
    <w:rsid w:val="00B22518"/>
    <w:rsid w:val="00B22538"/>
    <w:rsid w:val="00B225EC"/>
    <w:rsid w:val="00B226A5"/>
    <w:rsid w:val="00B22A84"/>
    <w:rsid w:val="00B22A99"/>
    <w:rsid w:val="00B22C1E"/>
    <w:rsid w:val="00B22C49"/>
    <w:rsid w:val="00B23086"/>
    <w:rsid w:val="00B2342F"/>
    <w:rsid w:val="00B234A1"/>
    <w:rsid w:val="00B23A02"/>
    <w:rsid w:val="00B23FA1"/>
    <w:rsid w:val="00B2406C"/>
    <w:rsid w:val="00B242FC"/>
    <w:rsid w:val="00B245EA"/>
    <w:rsid w:val="00B24C0F"/>
    <w:rsid w:val="00B2531B"/>
    <w:rsid w:val="00B254C4"/>
    <w:rsid w:val="00B2555A"/>
    <w:rsid w:val="00B258E5"/>
    <w:rsid w:val="00B26044"/>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74"/>
    <w:rsid w:val="00B30FC1"/>
    <w:rsid w:val="00B318F1"/>
    <w:rsid w:val="00B32023"/>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361"/>
    <w:rsid w:val="00B3647D"/>
    <w:rsid w:val="00B3648D"/>
    <w:rsid w:val="00B36ABE"/>
    <w:rsid w:val="00B36D20"/>
    <w:rsid w:val="00B37088"/>
    <w:rsid w:val="00B375F7"/>
    <w:rsid w:val="00B37E22"/>
    <w:rsid w:val="00B40495"/>
    <w:rsid w:val="00B40738"/>
    <w:rsid w:val="00B40AA0"/>
    <w:rsid w:val="00B40D0C"/>
    <w:rsid w:val="00B410EF"/>
    <w:rsid w:val="00B4254C"/>
    <w:rsid w:val="00B42EAE"/>
    <w:rsid w:val="00B42F50"/>
    <w:rsid w:val="00B4346F"/>
    <w:rsid w:val="00B4353F"/>
    <w:rsid w:val="00B43A7D"/>
    <w:rsid w:val="00B450A8"/>
    <w:rsid w:val="00B451A9"/>
    <w:rsid w:val="00B45249"/>
    <w:rsid w:val="00B45373"/>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5AA"/>
    <w:rsid w:val="00B517D8"/>
    <w:rsid w:val="00B521BF"/>
    <w:rsid w:val="00B524DD"/>
    <w:rsid w:val="00B526FD"/>
    <w:rsid w:val="00B52AF7"/>
    <w:rsid w:val="00B52FE8"/>
    <w:rsid w:val="00B532D7"/>
    <w:rsid w:val="00B53392"/>
    <w:rsid w:val="00B533D2"/>
    <w:rsid w:val="00B533D6"/>
    <w:rsid w:val="00B5350B"/>
    <w:rsid w:val="00B535EC"/>
    <w:rsid w:val="00B53AA9"/>
    <w:rsid w:val="00B53C09"/>
    <w:rsid w:val="00B54093"/>
    <w:rsid w:val="00B541A0"/>
    <w:rsid w:val="00B54542"/>
    <w:rsid w:val="00B547DE"/>
    <w:rsid w:val="00B555D0"/>
    <w:rsid w:val="00B55908"/>
    <w:rsid w:val="00B55C1F"/>
    <w:rsid w:val="00B55E7A"/>
    <w:rsid w:val="00B55EA6"/>
    <w:rsid w:val="00B56293"/>
    <w:rsid w:val="00B563A0"/>
    <w:rsid w:val="00B5651D"/>
    <w:rsid w:val="00B5728A"/>
    <w:rsid w:val="00B572B3"/>
    <w:rsid w:val="00B57507"/>
    <w:rsid w:val="00B57C68"/>
    <w:rsid w:val="00B57CEF"/>
    <w:rsid w:val="00B57CF3"/>
    <w:rsid w:val="00B57FC4"/>
    <w:rsid w:val="00B6024E"/>
    <w:rsid w:val="00B60400"/>
    <w:rsid w:val="00B6045A"/>
    <w:rsid w:val="00B604B1"/>
    <w:rsid w:val="00B60905"/>
    <w:rsid w:val="00B6117A"/>
    <w:rsid w:val="00B611E1"/>
    <w:rsid w:val="00B61A26"/>
    <w:rsid w:val="00B61AEE"/>
    <w:rsid w:val="00B61B52"/>
    <w:rsid w:val="00B61BDE"/>
    <w:rsid w:val="00B6264A"/>
    <w:rsid w:val="00B63036"/>
    <w:rsid w:val="00B634DC"/>
    <w:rsid w:val="00B63885"/>
    <w:rsid w:val="00B63908"/>
    <w:rsid w:val="00B63CC9"/>
    <w:rsid w:val="00B63EA4"/>
    <w:rsid w:val="00B643F3"/>
    <w:rsid w:val="00B64915"/>
    <w:rsid w:val="00B64A71"/>
    <w:rsid w:val="00B6526F"/>
    <w:rsid w:val="00B654AD"/>
    <w:rsid w:val="00B655F3"/>
    <w:rsid w:val="00B65665"/>
    <w:rsid w:val="00B660BF"/>
    <w:rsid w:val="00B660E7"/>
    <w:rsid w:val="00B66476"/>
    <w:rsid w:val="00B668E2"/>
    <w:rsid w:val="00B66B91"/>
    <w:rsid w:val="00B66DE8"/>
    <w:rsid w:val="00B66E20"/>
    <w:rsid w:val="00B66E4F"/>
    <w:rsid w:val="00B67317"/>
    <w:rsid w:val="00B675E2"/>
    <w:rsid w:val="00B67738"/>
    <w:rsid w:val="00B6774D"/>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72E"/>
    <w:rsid w:val="00B728F7"/>
    <w:rsid w:val="00B72F67"/>
    <w:rsid w:val="00B73019"/>
    <w:rsid w:val="00B7379F"/>
    <w:rsid w:val="00B73A05"/>
    <w:rsid w:val="00B73B2F"/>
    <w:rsid w:val="00B73C73"/>
    <w:rsid w:val="00B74B2B"/>
    <w:rsid w:val="00B74B7F"/>
    <w:rsid w:val="00B74C0A"/>
    <w:rsid w:val="00B75699"/>
    <w:rsid w:val="00B75F58"/>
    <w:rsid w:val="00B76359"/>
    <w:rsid w:val="00B76682"/>
    <w:rsid w:val="00B767CB"/>
    <w:rsid w:val="00B76A7A"/>
    <w:rsid w:val="00B76ABC"/>
    <w:rsid w:val="00B76BE8"/>
    <w:rsid w:val="00B76C1F"/>
    <w:rsid w:val="00B76D71"/>
    <w:rsid w:val="00B77166"/>
    <w:rsid w:val="00B771DD"/>
    <w:rsid w:val="00B77242"/>
    <w:rsid w:val="00B772BD"/>
    <w:rsid w:val="00B778BD"/>
    <w:rsid w:val="00B77CD2"/>
    <w:rsid w:val="00B80557"/>
    <w:rsid w:val="00B80683"/>
    <w:rsid w:val="00B80808"/>
    <w:rsid w:val="00B80EAF"/>
    <w:rsid w:val="00B80ECB"/>
    <w:rsid w:val="00B81474"/>
    <w:rsid w:val="00B819FA"/>
    <w:rsid w:val="00B81AA4"/>
    <w:rsid w:val="00B81F67"/>
    <w:rsid w:val="00B82002"/>
    <w:rsid w:val="00B82484"/>
    <w:rsid w:val="00B824DE"/>
    <w:rsid w:val="00B828CD"/>
    <w:rsid w:val="00B82A0A"/>
    <w:rsid w:val="00B82D20"/>
    <w:rsid w:val="00B83195"/>
    <w:rsid w:val="00B83496"/>
    <w:rsid w:val="00B83CE4"/>
    <w:rsid w:val="00B841E6"/>
    <w:rsid w:val="00B8526D"/>
    <w:rsid w:val="00B85A34"/>
    <w:rsid w:val="00B862D9"/>
    <w:rsid w:val="00B86AEF"/>
    <w:rsid w:val="00B86B68"/>
    <w:rsid w:val="00B86EA7"/>
    <w:rsid w:val="00B8706F"/>
    <w:rsid w:val="00B8717F"/>
    <w:rsid w:val="00B87597"/>
    <w:rsid w:val="00B87646"/>
    <w:rsid w:val="00B87795"/>
    <w:rsid w:val="00B87813"/>
    <w:rsid w:val="00B87AF5"/>
    <w:rsid w:val="00B908EA"/>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B9"/>
    <w:rsid w:val="00B94ABB"/>
    <w:rsid w:val="00B94C08"/>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97E03"/>
    <w:rsid w:val="00BA01BA"/>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2F7"/>
    <w:rsid w:val="00BA5ACE"/>
    <w:rsid w:val="00BA5B06"/>
    <w:rsid w:val="00BA5C87"/>
    <w:rsid w:val="00BA5EB3"/>
    <w:rsid w:val="00BA624B"/>
    <w:rsid w:val="00BA68F5"/>
    <w:rsid w:val="00BA6EAE"/>
    <w:rsid w:val="00BA7030"/>
    <w:rsid w:val="00BA7692"/>
    <w:rsid w:val="00BA76A0"/>
    <w:rsid w:val="00BA7719"/>
    <w:rsid w:val="00BA7893"/>
    <w:rsid w:val="00BA7B99"/>
    <w:rsid w:val="00BA7E4A"/>
    <w:rsid w:val="00BB0079"/>
    <w:rsid w:val="00BB0109"/>
    <w:rsid w:val="00BB10D7"/>
    <w:rsid w:val="00BB1119"/>
    <w:rsid w:val="00BB1860"/>
    <w:rsid w:val="00BB19CE"/>
    <w:rsid w:val="00BB1D3F"/>
    <w:rsid w:val="00BB1F5F"/>
    <w:rsid w:val="00BB2926"/>
    <w:rsid w:val="00BB2A81"/>
    <w:rsid w:val="00BB3017"/>
    <w:rsid w:val="00BB49EA"/>
    <w:rsid w:val="00BB4A48"/>
    <w:rsid w:val="00BB51B7"/>
    <w:rsid w:val="00BB5572"/>
    <w:rsid w:val="00BB56CE"/>
    <w:rsid w:val="00BB56F4"/>
    <w:rsid w:val="00BB5A29"/>
    <w:rsid w:val="00BB5B74"/>
    <w:rsid w:val="00BB5C87"/>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155"/>
    <w:rsid w:val="00BC146D"/>
    <w:rsid w:val="00BC1BBC"/>
    <w:rsid w:val="00BC1C1D"/>
    <w:rsid w:val="00BC1F5D"/>
    <w:rsid w:val="00BC2065"/>
    <w:rsid w:val="00BC235B"/>
    <w:rsid w:val="00BC24BA"/>
    <w:rsid w:val="00BC2563"/>
    <w:rsid w:val="00BC2681"/>
    <w:rsid w:val="00BC2B90"/>
    <w:rsid w:val="00BC2CF1"/>
    <w:rsid w:val="00BC2E7F"/>
    <w:rsid w:val="00BC350A"/>
    <w:rsid w:val="00BC357A"/>
    <w:rsid w:val="00BC38F3"/>
    <w:rsid w:val="00BC39D9"/>
    <w:rsid w:val="00BC3A4E"/>
    <w:rsid w:val="00BC3A7D"/>
    <w:rsid w:val="00BC3C75"/>
    <w:rsid w:val="00BC3CA0"/>
    <w:rsid w:val="00BC404F"/>
    <w:rsid w:val="00BC4188"/>
    <w:rsid w:val="00BC4632"/>
    <w:rsid w:val="00BC4937"/>
    <w:rsid w:val="00BC4DEB"/>
    <w:rsid w:val="00BC4EFC"/>
    <w:rsid w:val="00BC61FB"/>
    <w:rsid w:val="00BC62E4"/>
    <w:rsid w:val="00BC63DF"/>
    <w:rsid w:val="00BC6955"/>
    <w:rsid w:val="00BC697E"/>
    <w:rsid w:val="00BC6F5C"/>
    <w:rsid w:val="00BC7091"/>
    <w:rsid w:val="00BC7340"/>
    <w:rsid w:val="00BC7372"/>
    <w:rsid w:val="00BC7545"/>
    <w:rsid w:val="00BC7B1A"/>
    <w:rsid w:val="00BD014F"/>
    <w:rsid w:val="00BD06DF"/>
    <w:rsid w:val="00BD09E9"/>
    <w:rsid w:val="00BD1051"/>
    <w:rsid w:val="00BD1166"/>
    <w:rsid w:val="00BD1305"/>
    <w:rsid w:val="00BD14DB"/>
    <w:rsid w:val="00BD17CF"/>
    <w:rsid w:val="00BD236D"/>
    <w:rsid w:val="00BD2470"/>
    <w:rsid w:val="00BD32C5"/>
    <w:rsid w:val="00BD3DBE"/>
    <w:rsid w:val="00BD3E17"/>
    <w:rsid w:val="00BD484F"/>
    <w:rsid w:val="00BD4971"/>
    <w:rsid w:val="00BD4EF3"/>
    <w:rsid w:val="00BD54C1"/>
    <w:rsid w:val="00BD58FC"/>
    <w:rsid w:val="00BD5975"/>
    <w:rsid w:val="00BD5CC9"/>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E7"/>
    <w:rsid w:val="00BE14F0"/>
    <w:rsid w:val="00BE17D1"/>
    <w:rsid w:val="00BE1836"/>
    <w:rsid w:val="00BE18CD"/>
    <w:rsid w:val="00BE19B7"/>
    <w:rsid w:val="00BE1A5E"/>
    <w:rsid w:val="00BE2115"/>
    <w:rsid w:val="00BE297A"/>
    <w:rsid w:val="00BE2ED7"/>
    <w:rsid w:val="00BE3038"/>
    <w:rsid w:val="00BE3578"/>
    <w:rsid w:val="00BE370E"/>
    <w:rsid w:val="00BE3736"/>
    <w:rsid w:val="00BE3C82"/>
    <w:rsid w:val="00BE446A"/>
    <w:rsid w:val="00BE4A2F"/>
    <w:rsid w:val="00BE5242"/>
    <w:rsid w:val="00BE5275"/>
    <w:rsid w:val="00BE53C0"/>
    <w:rsid w:val="00BE589D"/>
    <w:rsid w:val="00BE59CE"/>
    <w:rsid w:val="00BE5A1A"/>
    <w:rsid w:val="00BE62D7"/>
    <w:rsid w:val="00BE644C"/>
    <w:rsid w:val="00BE6BEB"/>
    <w:rsid w:val="00BE6E87"/>
    <w:rsid w:val="00BE6ED8"/>
    <w:rsid w:val="00BE6F86"/>
    <w:rsid w:val="00BE7067"/>
    <w:rsid w:val="00BE7160"/>
    <w:rsid w:val="00BE7778"/>
    <w:rsid w:val="00BE7A9C"/>
    <w:rsid w:val="00BE7FF5"/>
    <w:rsid w:val="00BF0F69"/>
    <w:rsid w:val="00BF1650"/>
    <w:rsid w:val="00BF1753"/>
    <w:rsid w:val="00BF1941"/>
    <w:rsid w:val="00BF1DBD"/>
    <w:rsid w:val="00BF2696"/>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4847"/>
    <w:rsid w:val="00BF51C3"/>
    <w:rsid w:val="00BF5423"/>
    <w:rsid w:val="00BF5C0B"/>
    <w:rsid w:val="00BF5CD6"/>
    <w:rsid w:val="00BF5F9A"/>
    <w:rsid w:val="00BF60A6"/>
    <w:rsid w:val="00BF66D3"/>
    <w:rsid w:val="00BF6C2C"/>
    <w:rsid w:val="00BF6F62"/>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0AD"/>
    <w:rsid w:val="00C03718"/>
    <w:rsid w:val="00C03A49"/>
    <w:rsid w:val="00C048C7"/>
    <w:rsid w:val="00C04B72"/>
    <w:rsid w:val="00C05A85"/>
    <w:rsid w:val="00C06195"/>
    <w:rsid w:val="00C0688C"/>
    <w:rsid w:val="00C0691F"/>
    <w:rsid w:val="00C0736A"/>
    <w:rsid w:val="00C07CE1"/>
    <w:rsid w:val="00C07D2A"/>
    <w:rsid w:val="00C10167"/>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5D63"/>
    <w:rsid w:val="00C169EF"/>
    <w:rsid w:val="00C17011"/>
    <w:rsid w:val="00C17295"/>
    <w:rsid w:val="00C17297"/>
    <w:rsid w:val="00C173C8"/>
    <w:rsid w:val="00C178B8"/>
    <w:rsid w:val="00C17946"/>
    <w:rsid w:val="00C17BF9"/>
    <w:rsid w:val="00C17CCD"/>
    <w:rsid w:val="00C17E85"/>
    <w:rsid w:val="00C2044E"/>
    <w:rsid w:val="00C2048A"/>
    <w:rsid w:val="00C20907"/>
    <w:rsid w:val="00C20CA9"/>
    <w:rsid w:val="00C21058"/>
    <w:rsid w:val="00C213AA"/>
    <w:rsid w:val="00C2157C"/>
    <w:rsid w:val="00C21598"/>
    <w:rsid w:val="00C21DFC"/>
    <w:rsid w:val="00C21E6D"/>
    <w:rsid w:val="00C220F4"/>
    <w:rsid w:val="00C2215D"/>
    <w:rsid w:val="00C222E6"/>
    <w:rsid w:val="00C22482"/>
    <w:rsid w:val="00C2279B"/>
    <w:rsid w:val="00C2357E"/>
    <w:rsid w:val="00C23FCC"/>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014"/>
    <w:rsid w:val="00C34512"/>
    <w:rsid w:val="00C3476B"/>
    <w:rsid w:val="00C34C46"/>
    <w:rsid w:val="00C34F76"/>
    <w:rsid w:val="00C35219"/>
    <w:rsid w:val="00C35829"/>
    <w:rsid w:val="00C35BDB"/>
    <w:rsid w:val="00C35CAA"/>
    <w:rsid w:val="00C3615C"/>
    <w:rsid w:val="00C36295"/>
    <w:rsid w:val="00C3658F"/>
    <w:rsid w:val="00C37217"/>
    <w:rsid w:val="00C373EC"/>
    <w:rsid w:val="00C374D9"/>
    <w:rsid w:val="00C37733"/>
    <w:rsid w:val="00C378C4"/>
    <w:rsid w:val="00C37A0F"/>
    <w:rsid w:val="00C40302"/>
    <w:rsid w:val="00C40307"/>
    <w:rsid w:val="00C4036F"/>
    <w:rsid w:val="00C40AB9"/>
    <w:rsid w:val="00C41220"/>
    <w:rsid w:val="00C413F9"/>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0FD"/>
    <w:rsid w:val="00C47193"/>
    <w:rsid w:val="00C47287"/>
    <w:rsid w:val="00C475FA"/>
    <w:rsid w:val="00C477BB"/>
    <w:rsid w:val="00C47AE5"/>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ECE"/>
    <w:rsid w:val="00C540A1"/>
    <w:rsid w:val="00C541E0"/>
    <w:rsid w:val="00C54200"/>
    <w:rsid w:val="00C544AF"/>
    <w:rsid w:val="00C545E6"/>
    <w:rsid w:val="00C54941"/>
    <w:rsid w:val="00C54A26"/>
    <w:rsid w:val="00C54E2E"/>
    <w:rsid w:val="00C54F21"/>
    <w:rsid w:val="00C55487"/>
    <w:rsid w:val="00C5559E"/>
    <w:rsid w:val="00C55716"/>
    <w:rsid w:val="00C55AB7"/>
    <w:rsid w:val="00C55D54"/>
    <w:rsid w:val="00C560FA"/>
    <w:rsid w:val="00C560FC"/>
    <w:rsid w:val="00C56379"/>
    <w:rsid w:val="00C5687B"/>
    <w:rsid w:val="00C56B7F"/>
    <w:rsid w:val="00C56D89"/>
    <w:rsid w:val="00C56DFB"/>
    <w:rsid w:val="00C570A3"/>
    <w:rsid w:val="00C575FE"/>
    <w:rsid w:val="00C5780E"/>
    <w:rsid w:val="00C57BA8"/>
    <w:rsid w:val="00C60BED"/>
    <w:rsid w:val="00C60F69"/>
    <w:rsid w:val="00C610A8"/>
    <w:rsid w:val="00C61A87"/>
    <w:rsid w:val="00C630DF"/>
    <w:rsid w:val="00C632DB"/>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510"/>
    <w:rsid w:val="00C67591"/>
    <w:rsid w:val="00C67832"/>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7F2"/>
    <w:rsid w:val="00C72B27"/>
    <w:rsid w:val="00C72FA2"/>
    <w:rsid w:val="00C73055"/>
    <w:rsid w:val="00C732E8"/>
    <w:rsid w:val="00C73547"/>
    <w:rsid w:val="00C736D8"/>
    <w:rsid w:val="00C73DE2"/>
    <w:rsid w:val="00C73FE0"/>
    <w:rsid w:val="00C742AE"/>
    <w:rsid w:val="00C74762"/>
    <w:rsid w:val="00C7492C"/>
    <w:rsid w:val="00C74B2E"/>
    <w:rsid w:val="00C74D6B"/>
    <w:rsid w:val="00C75067"/>
    <w:rsid w:val="00C75119"/>
    <w:rsid w:val="00C751C9"/>
    <w:rsid w:val="00C752CF"/>
    <w:rsid w:val="00C75379"/>
    <w:rsid w:val="00C754E8"/>
    <w:rsid w:val="00C7568B"/>
    <w:rsid w:val="00C7617D"/>
    <w:rsid w:val="00C767BB"/>
    <w:rsid w:val="00C768FB"/>
    <w:rsid w:val="00C76A4B"/>
    <w:rsid w:val="00C76CD0"/>
    <w:rsid w:val="00C77006"/>
    <w:rsid w:val="00C775D7"/>
    <w:rsid w:val="00C77602"/>
    <w:rsid w:val="00C77786"/>
    <w:rsid w:val="00C779A5"/>
    <w:rsid w:val="00C77DB4"/>
    <w:rsid w:val="00C77FDD"/>
    <w:rsid w:val="00C80354"/>
    <w:rsid w:val="00C803E4"/>
    <w:rsid w:val="00C806ED"/>
    <w:rsid w:val="00C80848"/>
    <w:rsid w:val="00C808E9"/>
    <w:rsid w:val="00C80A9C"/>
    <w:rsid w:val="00C80AB0"/>
    <w:rsid w:val="00C80B3B"/>
    <w:rsid w:val="00C80D94"/>
    <w:rsid w:val="00C81149"/>
    <w:rsid w:val="00C81165"/>
    <w:rsid w:val="00C812C6"/>
    <w:rsid w:val="00C815D6"/>
    <w:rsid w:val="00C81888"/>
    <w:rsid w:val="00C819C9"/>
    <w:rsid w:val="00C81F39"/>
    <w:rsid w:val="00C822BD"/>
    <w:rsid w:val="00C825CB"/>
    <w:rsid w:val="00C825D3"/>
    <w:rsid w:val="00C831C1"/>
    <w:rsid w:val="00C8384B"/>
    <w:rsid w:val="00C83D5D"/>
    <w:rsid w:val="00C83ECD"/>
    <w:rsid w:val="00C8405A"/>
    <w:rsid w:val="00C84458"/>
    <w:rsid w:val="00C848AD"/>
    <w:rsid w:val="00C84909"/>
    <w:rsid w:val="00C84979"/>
    <w:rsid w:val="00C84C8A"/>
    <w:rsid w:val="00C84D05"/>
    <w:rsid w:val="00C84D61"/>
    <w:rsid w:val="00C84D8F"/>
    <w:rsid w:val="00C85558"/>
    <w:rsid w:val="00C85CC6"/>
    <w:rsid w:val="00C85DBC"/>
    <w:rsid w:val="00C86C38"/>
    <w:rsid w:val="00C86E30"/>
    <w:rsid w:val="00C87104"/>
    <w:rsid w:val="00C8711D"/>
    <w:rsid w:val="00C875DE"/>
    <w:rsid w:val="00C87700"/>
    <w:rsid w:val="00C87AF8"/>
    <w:rsid w:val="00C87D67"/>
    <w:rsid w:val="00C87EA0"/>
    <w:rsid w:val="00C90159"/>
    <w:rsid w:val="00C90267"/>
    <w:rsid w:val="00C90592"/>
    <w:rsid w:val="00C907E0"/>
    <w:rsid w:val="00C91825"/>
    <w:rsid w:val="00C91CE6"/>
    <w:rsid w:val="00C91CF7"/>
    <w:rsid w:val="00C91FEE"/>
    <w:rsid w:val="00C9208F"/>
    <w:rsid w:val="00C9224A"/>
    <w:rsid w:val="00C9248D"/>
    <w:rsid w:val="00C925D6"/>
    <w:rsid w:val="00C92771"/>
    <w:rsid w:val="00C92C4F"/>
    <w:rsid w:val="00C92C88"/>
    <w:rsid w:val="00C92E7E"/>
    <w:rsid w:val="00C92EEC"/>
    <w:rsid w:val="00C932AA"/>
    <w:rsid w:val="00C933EF"/>
    <w:rsid w:val="00C935F9"/>
    <w:rsid w:val="00C93715"/>
    <w:rsid w:val="00C93976"/>
    <w:rsid w:val="00C93DCD"/>
    <w:rsid w:val="00C9410B"/>
    <w:rsid w:val="00C94741"/>
    <w:rsid w:val="00C9483C"/>
    <w:rsid w:val="00C94DBA"/>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2C5"/>
    <w:rsid w:val="00C97942"/>
    <w:rsid w:val="00C979EB"/>
    <w:rsid w:val="00CA003A"/>
    <w:rsid w:val="00CA068B"/>
    <w:rsid w:val="00CA06D5"/>
    <w:rsid w:val="00CA0A68"/>
    <w:rsid w:val="00CA0C0D"/>
    <w:rsid w:val="00CA171F"/>
    <w:rsid w:val="00CA18A5"/>
    <w:rsid w:val="00CA1DCA"/>
    <w:rsid w:val="00CA22A5"/>
    <w:rsid w:val="00CA22B4"/>
    <w:rsid w:val="00CA24FF"/>
    <w:rsid w:val="00CA28D1"/>
    <w:rsid w:val="00CA2BF7"/>
    <w:rsid w:val="00CA2C01"/>
    <w:rsid w:val="00CA308F"/>
    <w:rsid w:val="00CA339B"/>
    <w:rsid w:val="00CA3503"/>
    <w:rsid w:val="00CA36B8"/>
    <w:rsid w:val="00CA372E"/>
    <w:rsid w:val="00CA3BEE"/>
    <w:rsid w:val="00CA46B5"/>
    <w:rsid w:val="00CA4D2B"/>
    <w:rsid w:val="00CA4F4A"/>
    <w:rsid w:val="00CA4F5B"/>
    <w:rsid w:val="00CA4F81"/>
    <w:rsid w:val="00CA522A"/>
    <w:rsid w:val="00CA5436"/>
    <w:rsid w:val="00CA5574"/>
    <w:rsid w:val="00CA587A"/>
    <w:rsid w:val="00CA63B7"/>
    <w:rsid w:val="00CA66DD"/>
    <w:rsid w:val="00CA6725"/>
    <w:rsid w:val="00CA6EE5"/>
    <w:rsid w:val="00CA6F66"/>
    <w:rsid w:val="00CA74AC"/>
    <w:rsid w:val="00CA7509"/>
    <w:rsid w:val="00CA754E"/>
    <w:rsid w:val="00CA7845"/>
    <w:rsid w:val="00CA7870"/>
    <w:rsid w:val="00CA7FF0"/>
    <w:rsid w:val="00CB0801"/>
    <w:rsid w:val="00CB0879"/>
    <w:rsid w:val="00CB0C01"/>
    <w:rsid w:val="00CB0F1B"/>
    <w:rsid w:val="00CB1070"/>
    <w:rsid w:val="00CB1165"/>
    <w:rsid w:val="00CB1ADE"/>
    <w:rsid w:val="00CB209F"/>
    <w:rsid w:val="00CB20B6"/>
    <w:rsid w:val="00CB20DA"/>
    <w:rsid w:val="00CB29A7"/>
    <w:rsid w:val="00CB30B5"/>
    <w:rsid w:val="00CB3154"/>
    <w:rsid w:val="00CB3261"/>
    <w:rsid w:val="00CB350F"/>
    <w:rsid w:val="00CB38DC"/>
    <w:rsid w:val="00CB3EF1"/>
    <w:rsid w:val="00CB3F11"/>
    <w:rsid w:val="00CB3F50"/>
    <w:rsid w:val="00CB4344"/>
    <w:rsid w:val="00CB43B3"/>
    <w:rsid w:val="00CB4519"/>
    <w:rsid w:val="00CB4A9B"/>
    <w:rsid w:val="00CB4C23"/>
    <w:rsid w:val="00CB4C80"/>
    <w:rsid w:val="00CB4D4D"/>
    <w:rsid w:val="00CB50BC"/>
    <w:rsid w:val="00CB5268"/>
    <w:rsid w:val="00CB54DB"/>
    <w:rsid w:val="00CB5685"/>
    <w:rsid w:val="00CB6109"/>
    <w:rsid w:val="00CB6193"/>
    <w:rsid w:val="00CB61DB"/>
    <w:rsid w:val="00CB686C"/>
    <w:rsid w:val="00CB6BF8"/>
    <w:rsid w:val="00CB6C18"/>
    <w:rsid w:val="00CB6CF2"/>
    <w:rsid w:val="00CB7E70"/>
    <w:rsid w:val="00CB7E86"/>
    <w:rsid w:val="00CC0089"/>
    <w:rsid w:val="00CC0218"/>
    <w:rsid w:val="00CC0488"/>
    <w:rsid w:val="00CC064D"/>
    <w:rsid w:val="00CC07A8"/>
    <w:rsid w:val="00CC0939"/>
    <w:rsid w:val="00CC0C56"/>
    <w:rsid w:val="00CC10F9"/>
    <w:rsid w:val="00CC113B"/>
    <w:rsid w:val="00CC13B2"/>
    <w:rsid w:val="00CC151A"/>
    <w:rsid w:val="00CC16B0"/>
    <w:rsid w:val="00CC1759"/>
    <w:rsid w:val="00CC17D2"/>
    <w:rsid w:val="00CC1F90"/>
    <w:rsid w:val="00CC22CF"/>
    <w:rsid w:val="00CC2503"/>
    <w:rsid w:val="00CC269C"/>
    <w:rsid w:val="00CC286C"/>
    <w:rsid w:val="00CC2A1D"/>
    <w:rsid w:val="00CC2CC3"/>
    <w:rsid w:val="00CC2EA6"/>
    <w:rsid w:val="00CC2FC5"/>
    <w:rsid w:val="00CC3307"/>
    <w:rsid w:val="00CC3628"/>
    <w:rsid w:val="00CC3A39"/>
    <w:rsid w:val="00CC3F61"/>
    <w:rsid w:val="00CC43A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0CE"/>
    <w:rsid w:val="00CD0177"/>
    <w:rsid w:val="00CD0497"/>
    <w:rsid w:val="00CD0C72"/>
    <w:rsid w:val="00CD14DF"/>
    <w:rsid w:val="00CD1651"/>
    <w:rsid w:val="00CD1785"/>
    <w:rsid w:val="00CD188B"/>
    <w:rsid w:val="00CD1AD0"/>
    <w:rsid w:val="00CD1B07"/>
    <w:rsid w:val="00CD24EB"/>
    <w:rsid w:val="00CD27BD"/>
    <w:rsid w:val="00CD2DB4"/>
    <w:rsid w:val="00CD3114"/>
    <w:rsid w:val="00CD33BD"/>
    <w:rsid w:val="00CD33F6"/>
    <w:rsid w:val="00CD344F"/>
    <w:rsid w:val="00CD3515"/>
    <w:rsid w:val="00CD3D5E"/>
    <w:rsid w:val="00CD4222"/>
    <w:rsid w:val="00CD4321"/>
    <w:rsid w:val="00CD49CC"/>
    <w:rsid w:val="00CD4BD4"/>
    <w:rsid w:val="00CD5035"/>
    <w:rsid w:val="00CD5134"/>
    <w:rsid w:val="00CD5337"/>
    <w:rsid w:val="00CD5684"/>
    <w:rsid w:val="00CD57A1"/>
    <w:rsid w:val="00CD5A06"/>
    <w:rsid w:val="00CD62B6"/>
    <w:rsid w:val="00CD62F8"/>
    <w:rsid w:val="00CD6528"/>
    <w:rsid w:val="00CD6797"/>
    <w:rsid w:val="00CD6918"/>
    <w:rsid w:val="00CD7414"/>
    <w:rsid w:val="00CD782E"/>
    <w:rsid w:val="00CE0405"/>
    <w:rsid w:val="00CE0B01"/>
    <w:rsid w:val="00CE165E"/>
    <w:rsid w:val="00CE1944"/>
    <w:rsid w:val="00CE1AA8"/>
    <w:rsid w:val="00CE1B60"/>
    <w:rsid w:val="00CE1D21"/>
    <w:rsid w:val="00CE229B"/>
    <w:rsid w:val="00CE2564"/>
    <w:rsid w:val="00CE2628"/>
    <w:rsid w:val="00CE2AB5"/>
    <w:rsid w:val="00CE2C3E"/>
    <w:rsid w:val="00CE2D0E"/>
    <w:rsid w:val="00CE2F3D"/>
    <w:rsid w:val="00CE2FD3"/>
    <w:rsid w:val="00CE323F"/>
    <w:rsid w:val="00CE3848"/>
    <w:rsid w:val="00CE3DC5"/>
    <w:rsid w:val="00CE3F11"/>
    <w:rsid w:val="00CE4619"/>
    <w:rsid w:val="00CE468E"/>
    <w:rsid w:val="00CE4843"/>
    <w:rsid w:val="00CE4ED5"/>
    <w:rsid w:val="00CE518C"/>
    <w:rsid w:val="00CE54E8"/>
    <w:rsid w:val="00CE5DBC"/>
    <w:rsid w:val="00CE5DBD"/>
    <w:rsid w:val="00CE5F4E"/>
    <w:rsid w:val="00CE62DB"/>
    <w:rsid w:val="00CE64E5"/>
    <w:rsid w:val="00CE682C"/>
    <w:rsid w:val="00CE6EF3"/>
    <w:rsid w:val="00CE7422"/>
    <w:rsid w:val="00CF0613"/>
    <w:rsid w:val="00CF06D0"/>
    <w:rsid w:val="00CF07FE"/>
    <w:rsid w:val="00CF0830"/>
    <w:rsid w:val="00CF0B55"/>
    <w:rsid w:val="00CF12D3"/>
    <w:rsid w:val="00CF17DC"/>
    <w:rsid w:val="00CF18DC"/>
    <w:rsid w:val="00CF1BDF"/>
    <w:rsid w:val="00CF201A"/>
    <w:rsid w:val="00CF2088"/>
    <w:rsid w:val="00CF25F2"/>
    <w:rsid w:val="00CF2789"/>
    <w:rsid w:val="00CF28A9"/>
    <w:rsid w:val="00CF28AE"/>
    <w:rsid w:val="00CF2ACA"/>
    <w:rsid w:val="00CF2CB4"/>
    <w:rsid w:val="00CF2EE4"/>
    <w:rsid w:val="00CF3068"/>
    <w:rsid w:val="00CF31AC"/>
    <w:rsid w:val="00CF39C1"/>
    <w:rsid w:val="00CF3E68"/>
    <w:rsid w:val="00CF40C7"/>
    <w:rsid w:val="00CF42B1"/>
    <w:rsid w:val="00CF4450"/>
    <w:rsid w:val="00CF4470"/>
    <w:rsid w:val="00CF4A7C"/>
    <w:rsid w:val="00CF50AB"/>
    <w:rsid w:val="00CF50D7"/>
    <w:rsid w:val="00CF53F8"/>
    <w:rsid w:val="00CF56C9"/>
    <w:rsid w:val="00CF5787"/>
    <w:rsid w:val="00CF6669"/>
    <w:rsid w:val="00CF6A1E"/>
    <w:rsid w:val="00CF6BF0"/>
    <w:rsid w:val="00CF6E02"/>
    <w:rsid w:val="00CF6E77"/>
    <w:rsid w:val="00CF71DB"/>
    <w:rsid w:val="00CF7338"/>
    <w:rsid w:val="00CF73BF"/>
    <w:rsid w:val="00CF73E5"/>
    <w:rsid w:val="00CF756B"/>
    <w:rsid w:val="00CF7A28"/>
    <w:rsid w:val="00CF7B0A"/>
    <w:rsid w:val="00CF7E2F"/>
    <w:rsid w:val="00D00ADD"/>
    <w:rsid w:val="00D00CD7"/>
    <w:rsid w:val="00D01281"/>
    <w:rsid w:val="00D016AD"/>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A1E"/>
    <w:rsid w:val="00D05C14"/>
    <w:rsid w:val="00D06511"/>
    <w:rsid w:val="00D065C9"/>
    <w:rsid w:val="00D065CB"/>
    <w:rsid w:val="00D0694F"/>
    <w:rsid w:val="00D06BA8"/>
    <w:rsid w:val="00D06DA0"/>
    <w:rsid w:val="00D06DBB"/>
    <w:rsid w:val="00D06FEC"/>
    <w:rsid w:val="00D07DAC"/>
    <w:rsid w:val="00D07E8C"/>
    <w:rsid w:val="00D10818"/>
    <w:rsid w:val="00D108A1"/>
    <w:rsid w:val="00D109B1"/>
    <w:rsid w:val="00D109C2"/>
    <w:rsid w:val="00D10ADF"/>
    <w:rsid w:val="00D10C68"/>
    <w:rsid w:val="00D110EA"/>
    <w:rsid w:val="00D1118C"/>
    <w:rsid w:val="00D113EF"/>
    <w:rsid w:val="00D1154D"/>
    <w:rsid w:val="00D115C5"/>
    <w:rsid w:val="00D11C63"/>
    <w:rsid w:val="00D11F8D"/>
    <w:rsid w:val="00D1229E"/>
    <w:rsid w:val="00D127BA"/>
    <w:rsid w:val="00D1396E"/>
    <w:rsid w:val="00D13AEC"/>
    <w:rsid w:val="00D13CDD"/>
    <w:rsid w:val="00D1469F"/>
    <w:rsid w:val="00D14A8E"/>
    <w:rsid w:val="00D14E3A"/>
    <w:rsid w:val="00D1558E"/>
    <w:rsid w:val="00D15959"/>
    <w:rsid w:val="00D15DC6"/>
    <w:rsid w:val="00D16250"/>
    <w:rsid w:val="00D1665D"/>
    <w:rsid w:val="00D166D8"/>
    <w:rsid w:val="00D16771"/>
    <w:rsid w:val="00D16A97"/>
    <w:rsid w:val="00D16FCF"/>
    <w:rsid w:val="00D16FD1"/>
    <w:rsid w:val="00D17C1A"/>
    <w:rsid w:val="00D2053E"/>
    <w:rsid w:val="00D20DF7"/>
    <w:rsid w:val="00D20F1B"/>
    <w:rsid w:val="00D220CF"/>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6B4A"/>
    <w:rsid w:val="00D26E37"/>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53"/>
    <w:rsid w:val="00D320C8"/>
    <w:rsid w:val="00D32541"/>
    <w:rsid w:val="00D32591"/>
    <w:rsid w:val="00D326BD"/>
    <w:rsid w:val="00D32A91"/>
    <w:rsid w:val="00D32F88"/>
    <w:rsid w:val="00D33B12"/>
    <w:rsid w:val="00D34221"/>
    <w:rsid w:val="00D34238"/>
    <w:rsid w:val="00D347B7"/>
    <w:rsid w:val="00D347C2"/>
    <w:rsid w:val="00D3480D"/>
    <w:rsid w:val="00D348FF"/>
    <w:rsid w:val="00D34B41"/>
    <w:rsid w:val="00D34D0A"/>
    <w:rsid w:val="00D35387"/>
    <w:rsid w:val="00D356B6"/>
    <w:rsid w:val="00D3594E"/>
    <w:rsid w:val="00D35DD2"/>
    <w:rsid w:val="00D3631A"/>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493A"/>
    <w:rsid w:val="00D44CE4"/>
    <w:rsid w:val="00D4536C"/>
    <w:rsid w:val="00D45697"/>
    <w:rsid w:val="00D458AD"/>
    <w:rsid w:val="00D45C9F"/>
    <w:rsid w:val="00D4636D"/>
    <w:rsid w:val="00D46496"/>
    <w:rsid w:val="00D46538"/>
    <w:rsid w:val="00D46D3E"/>
    <w:rsid w:val="00D46EE3"/>
    <w:rsid w:val="00D47327"/>
    <w:rsid w:val="00D4772E"/>
    <w:rsid w:val="00D478B6"/>
    <w:rsid w:val="00D47B40"/>
    <w:rsid w:val="00D47F79"/>
    <w:rsid w:val="00D50129"/>
    <w:rsid w:val="00D50370"/>
    <w:rsid w:val="00D506B1"/>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352"/>
    <w:rsid w:val="00D556F3"/>
    <w:rsid w:val="00D557BF"/>
    <w:rsid w:val="00D559CC"/>
    <w:rsid w:val="00D55ACB"/>
    <w:rsid w:val="00D55C7A"/>
    <w:rsid w:val="00D560B4"/>
    <w:rsid w:val="00D56488"/>
    <w:rsid w:val="00D565FA"/>
    <w:rsid w:val="00D56928"/>
    <w:rsid w:val="00D5698B"/>
    <w:rsid w:val="00D56CC5"/>
    <w:rsid w:val="00D56DD9"/>
    <w:rsid w:val="00D56DE0"/>
    <w:rsid w:val="00D57219"/>
    <w:rsid w:val="00D57340"/>
    <w:rsid w:val="00D5781E"/>
    <w:rsid w:val="00D60341"/>
    <w:rsid w:val="00D60399"/>
    <w:rsid w:val="00D60B3F"/>
    <w:rsid w:val="00D617E0"/>
    <w:rsid w:val="00D61F65"/>
    <w:rsid w:val="00D620FB"/>
    <w:rsid w:val="00D62DC3"/>
    <w:rsid w:val="00D6300C"/>
    <w:rsid w:val="00D63216"/>
    <w:rsid w:val="00D638A1"/>
    <w:rsid w:val="00D63A86"/>
    <w:rsid w:val="00D63BB7"/>
    <w:rsid w:val="00D64189"/>
    <w:rsid w:val="00D64ACA"/>
    <w:rsid w:val="00D651CA"/>
    <w:rsid w:val="00D653AD"/>
    <w:rsid w:val="00D6553F"/>
    <w:rsid w:val="00D65542"/>
    <w:rsid w:val="00D65703"/>
    <w:rsid w:val="00D6571D"/>
    <w:rsid w:val="00D6599C"/>
    <w:rsid w:val="00D65CA0"/>
    <w:rsid w:val="00D6645F"/>
    <w:rsid w:val="00D6662F"/>
    <w:rsid w:val="00D671BF"/>
    <w:rsid w:val="00D67454"/>
    <w:rsid w:val="00D67BE2"/>
    <w:rsid w:val="00D70214"/>
    <w:rsid w:val="00D70B69"/>
    <w:rsid w:val="00D70BFC"/>
    <w:rsid w:val="00D71301"/>
    <w:rsid w:val="00D71948"/>
    <w:rsid w:val="00D7194D"/>
    <w:rsid w:val="00D719F9"/>
    <w:rsid w:val="00D71A88"/>
    <w:rsid w:val="00D71CBD"/>
    <w:rsid w:val="00D725CB"/>
    <w:rsid w:val="00D726EA"/>
    <w:rsid w:val="00D72BCC"/>
    <w:rsid w:val="00D72BD3"/>
    <w:rsid w:val="00D7310A"/>
    <w:rsid w:val="00D731B7"/>
    <w:rsid w:val="00D73250"/>
    <w:rsid w:val="00D73578"/>
    <w:rsid w:val="00D7362A"/>
    <w:rsid w:val="00D73894"/>
    <w:rsid w:val="00D73DF5"/>
    <w:rsid w:val="00D7406D"/>
    <w:rsid w:val="00D7420C"/>
    <w:rsid w:val="00D744FB"/>
    <w:rsid w:val="00D74616"/>
    <w:rsid w:val="00D74C8D"/>
    <w:rsid w:val="00D74DE9"/>
    <w:rsid w:val="00D75680"/>
    <w:rsid w:val="00D76398"/>
    <w:rsid w:val="00D763F5"/>
    <w:rsid w:val="00D76821"/>
    <w:rsid w:val="00D7684D"/>
    <w:rsid w:val="00D76AC8"/>
    <w:rsid w:val="00D76E40"/>
    <w:rsid w:val="00D76EEC"/>
    <w:rsid w:val="00D76F9E"/>
    <w:rsid w:val="00D7717E"/>
    <w:rsid w:val="00D771E9"/>
    <w:rsid w:val="00D77227"/>
    <w:rsid w:val="00D7756D"/>
    <w:rsid w:val="00D77926"/>
    <w:rsid w:val="00D77CF0"/>
    <w:rsid w:val="00D77E8F"/>
    <w:rsid w:val="00D77FD0"/>
    <w:rsid w:val="00D803BB"/>
    <w:rsid w:val="00D80AAB"/>
    <w:rsid w:val="00D80AD0"/>
    <w:rsid w:val="00D80BC1"/>
    <w:rsid w:val="00D80BC6"/>
    <w:rsid w:val="00D814B2"/>
    <w:rsid w:val="00D8152F"/>
    <w:rsid w:val="00D81B00"/>
    <w:rsid w:val="00D81C0A"/>
    <w:rsid w:val="00D81DB8"/>
    <w:rsid w:val="00D82291"/>
    <w:rsid w:val="00D82622"/>
    <w:rsid w:val="00D82E7B"/>
    <w:rsid w:val="00D82FB8"/>
    <w:rsid w:val="00D83267"/>
    <w:rsid w:val="00D837F6"/>
    <w:rsid w:val="00D83907"/>
    <w:rsid w:val="00D83B3A"/>
    <w:rsid w:val="00D8455A"/>
    <w:rsid w:val="00D84656"/>
    <w:rsid w:val="00D84700"/>
    <w:rsid w:val="00D8478D"/>
    <w:rsid w:val="00D84A3E"/>
    <w:rsid w:val="00D84ADB"/>
    <w:rsid w:val="00D84E84"/>
    <w:rsid w:val="00D858DA"/>
    <w:rsid w:val="00D859A6"/>
    <w:rsid w:val="00D85B8E"/>
    <w:rsid w:val="00D85DDD"/>
    <w:rsid w:val="00D86182"/>
    <w:rsid w:val="00D864C2"/>
    <w:rsid w:val="00D8668F"/>
    <w:rsid w:val="00D86752"/>
    <w:rsid w:val="00D8781E"/>
    <w:rsid w:val="00D87B4F"/>
    <w:rsid w:val="00D90830"/>
    <w:rsid w:val="00D90AEC"/>
    <w:rsid w:val="00D90C7C"/>
    <w:rsid w:val="00D90E0D"/>
    <w:rsid w:val="00D90E34"/>
    <w:rsid w:val="00D917DA"/>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768"/>
    <w:rsid w:val="00D96A93"/>
    <w:rsid w:val="00D96BE0"/>
    <w:rsid w:val="00D9732B"/>
    <w:rsid w:val="00D97375"/>
    <w:rsid w:val="00D97621"/>
    <w:rsid w:val="00D97B2F"/>
    <w:rsid w:val="00DA0008"/>
    <w:rsid w:val="00DA0BB2"/>
    <w:rsid w:val="00DA0E4A"/>
    <w:rsid w:val="00DA1507"/>
    <w:rsid w:val="00DA1680"/>
    <w:rsid w:val="00DA16CA"/>
    <w:rsid w:val="00DA19FE"/>
    <w:rsid w:val="00DA1AE4"/>
    <w:rsid w:val="00DA215D"/>
    <w:rsid w:val="00DA2BF6"/>
    <w:rsid w:val="00DA3775"/>
    <w:rsid w:val="00DA3D70"/>
    <w:rsid w:val="00DA4125"/>
    <w:rsid w:val="00DA47BF"/>
    <w:rsid w:val="00DA4AEC"/>
    <w:rsid w:val="00DA4B6F"/>
    <w:rsid w:val="00DA4D4E"/>
    <w:rsid w:val="00DA507B"/>
    <w:rsid w:val="00DA53D9"/>
    <w:rsid w:val="00DA5D9C"/>
    <w:rsid w:val="00DA5DA9"/>
    <w:rsid w:val="00DA6155"/>
    <w:rsid w:val="00DA680E"/>
    <w:rsid w:val="00DA69F4"/>
    <w:rsid w:val="00DA6A35"/>
    <w:rsid w:val="00DA6B98"/>
    <w:rsid w:val="00DA6E4E"/>
    <w:rsid w:val="00DA6E5F"/>
    <w:rsid w:val="00DA776B"/>
    <w:rsid w:val="00DA78E2"/>
    <w:rsid w:val="00DA7A75"/>
    <w:rsid w:val="00DB05FF"/>
    <w:rsid w:val="00DB079B"/>
    <w:rsid w:val="00DB08EB"/>
    <w:rsid w:val="00DB1037"/>
    <w:rsid w:val="00DB11D4"/>
    <w:rsid w:val="00DB12B7"/>
    <w:rsid w:val="00DB1C72"/>
    <w:rsid w:val="00DB2113"/>
    <w:rsid w:val="00DB2398"/>
    <w:rsid w:val="00DB26F6"/>
    <w:rsid w:val="00DB2CAE"/>
    <w:rsid w:val="00DB2D8D"/>
    <w:rsid w:val="00DB31C9"/>
    <w:rsid w:val="00DB344D"/>
    <w:rsid w:val="00DB356B"/>
    <w:rsid w:val="00DB363B"/>
    <w:rsid w:val="00DB3BB2"/>
    <w:rsid w:val="00DB3C97"/>
    <w:rsid w:val="00DB3F07"/>
    <w:rsid w:val="00DB41BF"/>
    <w:rsid w:val="00DB4977"/>
    <w:rsid w:val="00DB50A0"/>
    <w:rsid w:val="00DB5198"/>
    <w:rsid w:val="00DB52AC"/>
    <w:rsid w:val="00DB5362"/>
    <w:rsid w:val="00DB5AA4"/>
    <w:rsid w:val="00DB5BAD"/>
    <w:rsid w:val="00DB62F2"/>
    <w:rsid w:val="00DB6654"/>
    <w:rsid w:val="00DB67CD"/>
    <w:rsid w:val="00DB6CFF"/>
    <w:rsid w:val="00DB78B0"/>
    <w:rsid w:val="00DB7907"/>
    <w:rsid w:val="00DC0019"/>
    <w:rsid w:val="00DC033D"/>
    <w:rsid w:val="00DC0C8D"/>
    <w:rsid w:val="00DC0DCA"/>
    <w:rsid w:val="00DC0FED"/>
    <w:rsid w:val="00DC120C"/>
    <w:rsid w:val="00DC1649"/>
    <w:rsid w:val="00DC190B"/>
    <w:rsid w:val="00DC1A1C"/>
    <w:rsid w:val="00DC1DA5"/>
    <w:rsid w:val="00DC1E6C"/>
    <w:rsid w:val="00DC21AC"/>
    <w:rsid w:val="00DC2465"/>
    <w:rsid w:val="00DC257C"/>
    <w:rsid w:val="00DC2C47"/>
    <w:rsid w:val="00DC3DCE"/>
    <w:rsid w:val="00DC422F"/>
    <w:rsid w:val="00DC4429"/>
    <w:rsid w:val="00DC45E0"/>
    <w:rsid w:val="00DC51FF"/>
    <w:rsid w:val="00DC531E"/>
    <w:rsid w:val="00DC5B8C"/>
    <w:rsid w:val="00DC5C1E"/>
    <w:rsid w:val="00DC5F04"/>
    <w:rsid w:val="00DC727A"/>
    <w:rsid w:val="00DC76C4"/>
    <w:rsid w:val="00DD0002"/>
    <w:rsid w:val="00DD051D"/>
    <w:rsid w:val="00DD0F0F"/>
    <w:rsid w:val="00DD11DE"/>
    <w:rsid w:val="00DD1296"/>
    <w:rsid w:val="00DD15E6"/>
    <w:rsid w:val="00DD1D59"/>
    <w:rsid w:val="00DD2226"/>
    <w:rsid w:val="00DD2435"/>
    <w:rsid w:val="00DD2503"/>
    <w:rsid w:val="00DD25F4"/>
    <w:rsid w:val="00DD27FF"/>
    <w:rsid w:val="00DD2832"/>
    <w:rsid w:val="00DD2B3E"/>
    <w:rsid w:val="00DD2E91"/>
    <w:rsid w:val="00DD320F"/>
    <w:rsid w:val="00DD3BDB"/>
    <w:rsid w:val="00DD3BE6"/>
    <w:rsid w:val="00DD3C4B"/>
    <w:rsid w:val="00DD3C50"/>
    <w:rsid w:val="00DD3E43"/>
    <w:rsid w:val="00DD4047"/>
    <w:rsid w:val="00DD4096"/>
    <w:rsid w:val="00DD4325"/>
    <w:rsid w:val="00DD4697"/>
    <w:rsid w:val="00DD50DB"/>
    <w:rsid w:val="00DD55FD"/>
    <w:rsid w:val="00DD5A08"/>
    <w:rsid w:val="00DD65D4"/>
    <w:rsid w:val="00DD6669"/>
    <w:rsid w:val="00DD66E7"/>
    <w:rsid w:val="00DD6C64"/>
    <w:rsid w:val="00DD7090"/>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B6D"/>
    <w:rsid w:val="00DE40BE"/>
    <w:rsid w:val="00DE445B"/>
    <w:rsid w:val="00DE4517"/>
    <w:rsid w:val="00DE4A79"/>
    <w:rsid w:val="00DE5468"/>
    <w:rsid w:val="00DE5693"/>
    <w:rsid w:val="00DE5893"/>
    <w:rsid w:val="00DE59C9"/>
    <w:rsid w:val="00DE5C40"/>
    <w:rsid w:val="00DE63F5"/>
    <w:rsid w:val="00DE643F"/>
    <w:rsid w:val="00DE6934"/>
    <w:rsid w:val="00DE6A25"/>
    <w:rsid w:val="00DE6D57"/>
    <w:rsid w:val="00DE6DD4"/>
    <w:rsid w:val="00DE6EF9"/>
    <w:rsid w:val="00DE6FBA"/>
    <w:rsid w:val="00DE7147"/>
    <w:rsid w:val="00DE7B6F"/>
    <w:rsid w:val="00DE7E38"/>
    <w:rsid w:val="00DE7EDD"/>
    <w:rsid w:val="00DF027C"/>
    <w:rsid w:val="00DF045C"/>
    <w:rsid w:val="00DF0D7B"/>
    <w:rsid w:val="00DF1B0F"/>
    <w:rsid w:val="00DF1D00"/>
    <w:rsid w:val="00DF2DE8"/>
    <w:rsid w:val="00DF30A6"/>
    <w:rsid w:val="00DF335B"/>
    <w:rsid w:val="00DF38AA"/>
    <w:rsid w:val="00DF3918"/>
    <w:rsid w:val="00DF3C20"/>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39"/>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2D22"/>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19ED"/>
    <w:rsid w:val="00E120F0"/>
    <w:rsid w:val="00E12820"/>
    <w:rsid w:val="00E1306A"/>
    <w:rsid w:val="00E1314A"/>
    <w:rsid w:val="00E13804"/>
    <w:rsid w:val="00E1396A"/>
    <w:rsid w:val="00E13EF6"/>
    <w:rsid w:val="00E14410"/>
    <w:rsid w:val="00E1460C"/>
    <w:rsid w:val="00E14B4C"/>
    <w:rsid w:val="00E14C6E"/>
    <w:rsid w:val="00E15615"/>
    <w:rsid w:val="00E15831"/>
    <w:rsid w:val="00E159B3"/>
    <w:rsid w:val="00E159F3"/>
    <w:rsid w:val="00E16073"/>
    <w:rsid w:val="00E1660A"/>
    <w:rsid w:val="00E16A25"/>
    <w:rsid w:val="00E16C15"/>
    <w:rsid w:val="00E16C39"/>
    <w:rsid w:val="00E16E93"/>
    <w:rsid w:val="00E17436"/>
    <w:rsid w:val="00E175E3"/>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152"/>
    <w:rsid w:val="00E24601"/>
    <w:rsid w:val="00E24769"/>
    <w:rsid w:val="00E247EB"/>
    <w:rsid w:val="00E2483E"/>
    <w:rsid w:val="00E24E04"/>
    <w:rsid w:val="00E25330"/>
    <w:rsid w:val="00E2552E"/>
    <w:rsid w:val="00E25802"/>
    <w:rsid w:val="00E2586B"/>
    <w:rsid w:val="00E258C4"/>
    <w:rsid w:val="00E25F8F"/>
    <w:rsid w:val="00E261B4"/>
    <w:rsid w:val="00E2655C"/>
    <w:rsid w:val="00E267F8"/>
    <w:rsid w:val="00E26A42"/>
    <w:rsid w:val="00E2750C"/>
    <w:rsid w:val="00E275C1"/>
    <w:rsid w:val="00E275F2"/>
    <w:rsid w:val="00E30572"/>
    <w:rsid w:val="00E30A52"/>
    <w:rsid w:val="00E30BDC"/>
    <w:rsid w:val="00E30CAA"/>
    <w:rsid w:val="00E30D3D"/>
    <w:rsid w:val="00E30DC9"/>
    <w:rsid w:val="00E310D4"/>
    <w:rsid w:val="00E31107"/>
    <w:rsid w:val="00E314B0"/>
    <w:rsid w:val="00E31837"/>
    <w:rsid w:val="00E31AD6"/>
    <w:rsid w:val="00E31AE8"/>
    <w:rsid w:val="00E31BD2"/>
    <w:rsid w:val="00E3204E"/>
    <w:rsid w:val="00E32096"/>
    <w:rsid w:val="00E32305"/>
    <w:rsid w:val="00E32338"/>
    <w:rsid w:val="00E326B4"/>
    <w:rsid w:val="00E32872"/>
    <w:rsid w:val="00E329A3"/>
    <w:rsid w:val="00E32CC9"/>
    <w:rsid w:val="00E32DFC"/>
    <w:rsid w:val="00E330C0"/>
    <w:rsid w:val="00E33A5C"/>
    <w:rsid w:val="00E33B49"/>
    <w:rsid w:val="00E33E88"/>
    <w:rsid w:val="00E342CA"/>
    <w:rsid w:val="00E3440C"/>
    <w:rsid w:val="00E34B58"/>
    <w:rsid w:val="00E34C9D"/>
    <w:rsid w:val="00E3504F"/>
    <w:rsid w:val="00E35279"/>
    <w:rsid w:val="00E354FA"/>
    <w:rsid w:val="00E35612"/>
    <w:rsid w:val="00E35670"/>
    <w:rsid w:val="00E3616A"/>
    <w:rsid w:val="00E36EF8"/>
    <w:rsid w:val="00E36F18"/>
    <w:rsid w:val="00E37091"/>
    <w:rsid w:val="00E37200"/>
    <w:rsid w:val="00E3742D"/>
    <w:rsid w:val="00E374C1"/>
    <w:rsid w:val="00E376B8"/>
    <w:rsid w:val="00E3780A"/>
    <w:rsid w:val="00E37B84"/>
    <w:rsid w:val="00E37C69"/>
    <w:rsid w:val="00E37D52"/>
    <w:rsid w:val="00E401ED"/>
    <w:rsid w:val="00E405CC"/>
    <w:rsid w:val="00E405F2"/>
    <w:rsid w:val="00E4085D"/>
    <w:rsid w:val="00E40DE4"/>
    <w:rsid w:val="00E41063"/>
    <w:rsid w:val="00E410BE"/>
    <w:rsid w:val="00E41AE6"/>
    <w:rsid w:val="00E41BBD"/>
    <w:rsid w:val="00E41D0C"/>
    <w:rsid w:val="00E41D62"/>
    <w:rsid w:val="00E42315"/>
    <w:rsid w:val="00E42698"/>
    <w:rsid w:val="00E426B3"/>
    <w:rsid w:val="00E42728"/>
    <w:rsid w:val="00E42A6B"/>
    <w:rsid w:val="00E42D32"/>
    <w:rsid w:val="00E42FC1"/>
    <w:rsid w:val="00E4308F"/>
    <w:rsid w:val="00E43233"/>
    <w:rsid w:val="00E432C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2AD"/>
    <w:rsid w:val="00E462F9"/>
    <w:rsid w:val="00E4652A"/>
    <w:rsid w:val="00E466EE"/>
    <w:rsid w:val="00E4728B"/>
    <w:rsid w:val="00E475EE"/>
    <w:rsid w:val="00E47E82"/>
    <w:rsid w:val="00E5017C"/>
    <w:rsid w:val="00E508F0"/>
    <w:rsid w:val="00E50C9E"/>
    <w:rsid w:val="00E50D4F"/>
    <w:rsid w:val="00E5115C"/>
    <w:rsid w:val="00E51A8A"/>
    <w:rsid w:val="00E521D3"/>
    <w:rsid w:val="00E52222"/>
    <w:rsid w:val="00E52381"/>
    <w:rsid w:val="00E528EC"/>
    <w:rsid w:val="00E5290E"/>
    <w:rsid w:val="00E52D26"/>
    <w:rsid w:val="00E530DB"/>
    <w:rsid w:val="00E53212"/>
    <w:rsid w:val="00E53458"/>
    <w:rsid w:val="00E534C7"/>
    <w:rsid w:val="00E53737"/>
    <w:rsid w:val="00E537C7"/>
    <w:rsid w:val="00E5387C"/>
    <w:rsid w:val="00E53A42"/>
    <w:rsid w:val="00E53B62"/>
    <w:rsid w:val="00E53C89"/>
    <w:rsid w:val="00E53FD0"/>
    <w:rsid w:val="00E54178"/>
    <w:rsid w:val="00E542A7"/>
    <w:rsid w:val="00E54536"/>
    <w:rsid w:val="00E5453C"/>
    <w:rsid w:val="00E546C6"/>
    <w:rsid w:val="00E54B08"/>
    <w:rsid w:val="00E54B92"/>
    <w:rsid w:val="00E553D5"/>
    <w:rsid w:val="00E5563A"/>
    <w:rsid w:val="00E55FD4"/>
    <w:rsid w:val="00E56782"/>
    <w:rsid w:val="00E567DF"/>
    <w:rsid w:val="00E569EB"/>
    <w:rsid w:val="00E56A6F"/>
    <w:rsid w:val="00E57263"/>
    <w:rsid w:val="00E57841"/>
    <w:rsid w:val="00E57889"/>
    <w:rsid w:val="00E57E25"/>
    <w:rsid w:val="00E57EC2"/>
    <w:rsid w:val="00E601BC"/>
    <w:rsid w:val="00E605F2"/>
    <w:rsid w:val="00E606DF"/>
    <w:rsid w:val="00E60732"/>
    <w:rsid w:val="00E6087A"/>
    <w:rsid w:val="00E60DAA"/>
    <w:rsid w:val="00E61010"/>
    <w:rsid w:val="00E61B55"/>
    <w:rsid w:val="00E61E48"/>
    <w:rsid w:val="00E622CB"/>
    <w:rsid w:val="00E623E1"/>
    <w:rsid w:val="00E6244D"/>
    <w:rsid w:val="00E6244E"/>
    <w:rsid w:val="00E62678"/>
    <w:rsid w:val="00E627E0"/>
    <w:rsid w:val="00E629F3"/>
    <w:rsid w:val="00E62AC6"/>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3A3"/>
    <w:rsid w:val="00E66BD2"/>
    <w:rsid w:val="00E66D64"/>
    <w:rsid w:val="00E67015"/>
    <w:rsid w:val="00E6711E"/>
    <w:rsid w:val="00E674CB"/>
    <w:rsid w:val="00E677C6"/>
    <w:rsid w:val="00E678A4"/>
    <w:rsid w:val="00E67B78"/>
    <w:rsid w:val="00E67C4E"/>
    <w:rsid w:val="00E67F15"/>
    <w:rsid w:val="00E67F6F"/>
    <w:rsid w:val="00E7038D"/>
    <w:rsid w:val="00E70422"/>
    <w:rsid w:val="00E70585"/>
    <w:rsid w:val="00E7094C"/>
    <w:rsid w:val="00E70990"/>
    <w:rsid w:val="00E70D21"/>
    <w:rsid w:val="00E7174E"/>
    <w:rsid w:val="00E71769"/>
    <w:rsid w:val="00E728C9"/>
    <w:rsid w:val="00E72A84"/>
    <w:rsid w:val="00E72B3B"/>
    <w:rsid w:val="00E72D4A"/>
    <w:rsid w:val="00E7334C"/>
    <w:rsid w:val="00E734EE"/>
    <w:rsid w:val="00E7388D"/>
    <w:rsid w:val="00E7399E"/>
    <w:rsid w:val="00E7409C"/>
    <w:rsid w:val="00E74218"/>
    <w:rsid w:val="00E74378"/>
    <w:rsid w:val="00E7451E"/>
    <w:rsid w:val="00E7463B"/>
    <w:rsid w:val="00E74641"/>
    <w:rsid w:val="00E749B5"/>
    <w:rsid w:val="00E74C1C"/>
    <w:rsid w:val="00E74C37"/>
    <w:rsid w:val="00E7507F"/>
    <w:rsid w:val="00E75283"/>
    <w:rsid w:val="00E755A7"/>
    <w:rsid w:val="00E7564D"/>
    <w:rsid w:val="00E75BF0"/>
    <w:rsid w:val="00E7610C"/>
    <w:rsid w:val="00E7611F"/>
    <w:rsid w:val="00E76BBA"/>
    <w:rsid w:val="00E7719C"/>
    <w:rsid w:val="00E802C7"/>
    <w:rsid w:val="00E80318"/>
    <w:rsid w:val="00E8084E"/>
    <w:rsid w:val="00E80EFB"/>
    <w:rsid w:val="00E80FCA"/>
    <w:rsid w:val="00E8146C"/>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4C2"/>
    <w:rsid w:val="00E90695"/>
    <w:rsid w:val="00E909EC"/>
    <w:rsid w:val="00E91B23"/>
    <w:rsid w:val="00E9225E"/>
    <w:rsid w:val="00E93548"/>
    <w:rsid w:val="00E93669"/>
    <w:rsid w:val="00E93B38"/>
    <w:rsid w:val="00E93BB1"/>
    <w:rsid w:val="00E93F08"/>
    <w:rsid w:val="00E947D4"/>
    <w:rsid w:val="00E949AC"/>
    <w:rsid w:val="00E94D05"/>
    <w:rsid w:val="00E955EA"/>
    <w:rsid w:val="00E95619"/>
    <w:rsid w:val="00E95850"/>
    <w:rsid w:val="00E96246"/>
    <w:rsid w:val="00E96286"/>
    <w:rsid w:val="00E96371"/>
    <w:rsid w:val="00E96380"/>
    <w:rsid w:val="00E96B42"/>
    <w:rsid w:val="00E974C6"/>
    <w:rsid w:val="00E97525"/>
    <w:rsid w:val="00E97973"/>
    <w:rsid w:val="00E97D94"/>
    <w:rsid w:val="00E97FC6"/>
    <w:rsid w:val="00EA0387"/>
    <w:rsid w:val="00EA03FA"/>
    <w:rsid w:val="00EA043C"/>
    <w:rsid w:val="00EA0465"/>
    <w:rsid w:val="00EA0745"/>
    <w:rsid w:val="00EA0748"/>
    <w:rsid w:val="00EA0E42"/>
    <w:rsid w:val="00EA15DD"/>
    <w:rsid w:val="00EA166E"/>
    <w:rsid w:val="00EA1C24"/>
    <w:rsid w:val="00EA1D19"/>
    <w:rsid w:val="00EA1D89"/>
    <w:rsid w:val="00EA1E33"/>
    <w:rsid w:val="00EA1E53"/>
    <w:rsid w:val="00EA20AC"/>
    <w:rsid w:val="00EA2FC5"/>
    <w:rsid w:val="00EA3059"/>
    <w:rsid w:val="00EA3899"/>
    <w:rsid w:val="00EA3EBF"/>
    <w:rsid w:val="00EA4278"/>
    <w:rsid w:val="00EA435F"/>
    <w:rsid w:val="00EA4781"/>
    <w:rsid w:val="00EA47C1"/>
    <w:rsid w:val="00EA5118"/>
    <w:rsid w:val="00EA58E9"/>
    <w:rsid w:val="00EA59E4"/>
    <w:rsid w:val="00EA5D84"/>
    <w:rsid w:val="00EA5FEA"/>
    <w:rsid w:val="00EA5FF4"/>
    <w:rsid w:val="00EA6614"/>
    <w:rsid w:val="00EA67C5"/>
    <w:rsid w:val="00EA684A"/>
    <w:rsid w:val="00EA6C73"/>
    <w:rsid w:val="00EA6F20"/>
    <w:rsid w:val="00EA71F2"/>
    <w:rsid w:val="00EA72DF"/>
    <w:rsid w:val="00EA7A03"/>
    <w:rsid w:val="00EA7A2A"/>
    <w:rsid w:val="00EB02D9"/>
    <w:rsid w:val="00EB0B7F"/>
    <w:rsid w:val="00EB11FD"/>
    <w:rsid w:val="00EB12EB"/>
    <w:rsid w:val="00EB12EE"/>
    <w:rsid w:val="00EB1640"/>
    <w:rsid w:val="00EB1A38"/>
    <w:rsid w:val="00EB1CEB"/>
    <w:rsid w:val="00EB1EDC"/>
    <w:rsid w:val="00EB20C3"/>
    <w:rsid w:val="00EB2380"/>
    <w:rsid w:val="00EB2BB5"/>
    <w:rsid w:val="00EB30B1"/>
    <w:rsid w:val="00EB3AC0"/>
    <w:rsid w:val="00EB3D1C"/>
    <w:rsid w:val="00EB4288"/>
    <w:rsid w:val="00EB443F"/>
    <w:rsid w:val="00EB446D"/>
    <w:rsid w:val="00EB44AA"/>
    <w:rsid w:val="00EB4A26"/>
    <w:rsid w:val="00EB4B92"/>
    <w:rsid w:val="00EB4CC1"/>
    <w:rsid w:val="00EB4EE4"/>
    <w:rsid w:val="00EB5192"/>
    <w:rsid w:val="00EB56A6"/>
    <w:rsid w:val="00EB572F"/>
    <w:rsid w:val="00EB5EFE"/>
    <w:rsid w:val="00EB5F19"/>
    <w:rsid w:val="00EB5F8F"/>
    <w:rsid w:val="00EB635B"/>
    <w:rsid w:val="00EB6664"/>
    <w:rsid w:val="00EB69E1"/>
    <w:rsid w:val="00EB6A31"/>
    <w:rsid w:val="00EB6A9E"/>
    <w:rsid w:val="00EB6C76"/>
    <w:rsid w:val="00EB6F45"/>
    <w:rsid w:val="00EB7428"/>
    <w:rsid w:val="00EB75F5"/>
    <w:rsid w:val="00EB7639"/>
    <w:rsid w:val="00EB76A3"/>
    <w:rsid w:val="00EB7A10"/>
    <w:rsid w:val="00EB7D96"/>
    <w:rsid w:val="00EB7EB8"/>
    <w:rsid w:val="00EB7ED9"/>
    <w:rsid w:val="00EC04B9"/>
    <w:rsid w:val="00EC0863"/>
    <w:rsid w:val="00EC1386"/>
    <w:rsid w:val="00EC1389"/>
    <w:rsid w:val="00EC139A"/>
    <w:rsid w:val="00EC1690"/>
    <w:rsid w:val="00EC16B9"/>
    <w:rsid w:val="00EC17C6"/>
    <w:rsid w:val="00EC1BFF"/>
    <w:rsid w:val="00EC1E84"/>
    <w:rsid w:val="00EC24A8"/>
    <w:rsid w:val="00EC2756"/>
    <w:rsid w:val="00EC27C5"/>
    <w:rsid w:val="00EC2E19"/>
    <w:rsid w:val="00EC30DA"/>
    <w:rsid w:val="00EC33B6"/>
    <w:rsid w:val="00EC3EA5"/>
    <w:rsid w:val="00EC411F"/>
    <w:rsid w:val="00EC4690"/>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60F"/>
    <w:rsid w:val="00EC77DD"/>
    <w:rsid w:val="00EC7B6D"/>
    <w:rsid w:val="00EC7C09"/>
    <w:rsid w:val="00EC7DDA"/>
    <w:rsid w:val="00EC7DFD"/>
    <w:rsid w:val="00ED01FF"/>
    <w:rsid w:val="00ED0737"/>
    <w:rsid w:val="00ED0845"/>
    <w:rsid w:val="00ED0A44"/>
    <w:rsid w:val="00ED13B1"/>
    <w:rsid w:val="00ED1802"/>
    <w:rsid w:val="00ED1910"/>
    <w:rsid w:val="00ED1A70"/>
    <w:rsid w:val="00ED1C3B"/>
    <w:rsid w:val="00ED1F26"/>
    <w:rsid w:val="00ED1FAC"/>
    <w:rsid w:val="00ED2094"/>
    <w:rsid w:val="00ED22C1"/>
    <w:rsid w:val="00ED2350"/>
    <w:rsid w:val="00ED250B"/>
    <w:rsid w:val="00ED26E7"/>
    <w:rsid w:val="00ED2DC2"/>
    <w:rsid w:val="00ED2DFF"/>
    <w:rsid w:val="00ED2E9E"/>
    <w:rsid w:val="00ED318F"/>
    <w:rsid w:val="00ED319F"/>
    <w:rsid w:val="00ED3343"/>
    <w:rsid w:val="00ED39E4"/>
    <w:rsid w:val="00ED3F0E"/>
    <w:rsid w:val="00ED3F1C"/>
    <w:rsid w:val="00ED45BD"/>
    <w:rsid w:val="00ED4F32"/>
    <w:rsid w:val="00ED56EC"/>
    <w:rsid w:val="00ED5AB4"/>
    <w:rsid w:val="00ED5B76"/>
    <w:rsid w:val="00ED5BC5"/>
    <w:rsid w:val="00ED626B"/>
    <w:rsid w:val="00ED67ED"/>
    <w:rsid w:val="00ED69FD"/>
    <w:rsid w:val="00ED7043"/>
    <w:rsid w:val="00ED7077"/>
    <w:rsid w:val="00ED73CF"/>
    <w:rsid w:val="00ED756E"/>
    <w:rsid w:val="00ED7F8D"/>
    <w:rsid w:val="00EE02C6"/>
    <w:rsid w:val="00EE05FA"/>
    <w:rsid w:val="00EE065A"/>
    <w:rsid w:val="00EE08F7"/>
    <w:rsid w:val="00EE0917"/>
    <w:rsid w:val="00EE0A53"/>
    <w:rsid w:val="00EE0BAF"/>
    <w:rsid w:val="00EE0D96"/>
    <w:rsid w:val="00EE1691"/>
    <w:rsid w:val="00EE1706"/>
    <w:rsid w:val="00EE1707"/>
    <w:rsid w:val="00EE18F0"/>
    <w:rsid w:val="00EE1CFE"/>
    <w:rsid w:val="00EE24B7"/>
    <w:rsid w:val="00EE2AA8"/>
    <w:rsid w:val="00EE2C8F"/>
    <w:rsid w:val="00EE2FC1"/>
    <w:rsid w:val="00EE3183"/>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813"/>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5A21"/>
    <w:rsid w:val="00EF6723"/>
    <w:rsid w:val="00EF6DC8"/>
    <w:rsid w:val="00EF6E40"/>
    <w:rsid w:val="00EF77F3"/>
    <w:rsid w:val="00EF783F"/>
    <w:rsid w:val="00EF7C42"/>
    <w:rsid w:val="00F00253"/>
    <w:rsid w:val="00F002EC"/>
    <w:rsid w:val="00F002FD"/>
    <w:rsid w:val="00F00606"/>
    <w:rsid w:val="00F00613"/>
    <w:rsid w:val="00F00AA6"/>
    <w:rsid w:val="00F00D35"/>
    <w:rsid w:val="00F00E65"/>
    <w:rsid w:val="00F00EE9"/>
    <w:rsid w:val="00F0132F"/>
    <w:rsid w:val="00F01498"/>
    <w:rsid w:val="00F01748"/>
    <w:rsid w:val="00F01953"/>
    <w:rsid w:val="00F0202C"/>
    <w:rsid w:val="00F025DB"/>
    <w:rsid w:val="00F02624"/>
    <w:rsid w:val="00F028A9"/>
    <w:rsid w:val="00F031A6"/>
    <w:rsid w:val="00F0354E"/>
    <w:rsid w:val="00F03EAA"/>
    <w:rsid w:val="00F0476E"/>
    <w:rsid w:val="00F04E2C"/>
    <w:rsid w:val="00F05717"/>
    <w:rsid w:val="00F05E44"/>
    <w:rsid w:val="00F05F10"/>
    <w:rsid w:val="00F0601D"/>
    <w:rsid w:val="00F065ED"/>
    <w:rsid w:val="00F06B5C"/>
    <w:rsid w:val="00F06DA7"/>
    <w:rsid w:val="00F070DB"/>
    <w:rsid w:val="00F0725D"/>
    <w:rsid w:val="00F07563"/>
    <w:rsid w:val="00F077D1"/>
    <w:rsid w:val="00F07D10"/>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DC3"/>
    <w:rsid w:val="00F15E9C"/>
    <w:rsid w:val="00F15EDE"/>
    <w:rsid w:val="00F16138"/>
    <w:rsid w:val="00F16186"/>
    <w:rsid w:val="00F16949"/>
    <w:rsid w:val="00F16D52"/>
    <w:rsid w:val="00F16E48"/>
    <w:rsid w:val="00F16FFC"/>
    <w:rsid w:val="00F17190"/>
    <w:rsid w:val="00F17273"/>
    <w:rsid w:val="00F178CD"/>
    <w:rsid w:val="00F1792E"/>
    <w:rsid w:val="00F17C9D"/>
    <w:rsid w:val="00F17EAD"/>
    <w:rsid w:val="00F20050"/>
    <w:rsid w:val="00F20074"/>
    <w:rsid w:val="00F2009E"/>
    <w:rsid w:val="00F209B5"/>
    <w:rsid w:val="00F20D76"/>
    <w:rsid w:val="00F217F4"/>
    <w:rsid w:val="00F21AA1"/>
    <w:rsid w:val="00F21D7C"/>
    <w:rsid w:val="00F22045"/>
    <w:rsid w:val="00F22208"/>
    <w:rsid w:val="00F22259"/>
    <w:rsid w:val="00F2237E"/>
    <w:rsid w:val="00F22607"/>
    <w:rsid w:val="00F2279B"/>
    <w:rsid w:val="00F22AF8"/>
    <w:rsid w:val="00F23064"/>
    <w:rsid w:val="00F2364F"/>
    <w:rsid w:val="00F23AA5"/>
    <w:rsid w:val="00F23DEB"/>
    <w:rsid w:val="00F24660"/>
    <w:rsid w:val="00F2467E"/>
    <w:rsid w:val="00F246AA"/>
    <w:rsid w:val="00F246FE"/>
    <w:rsid w:val="00F261BC"/>
    <w:rsid w:val="00F26775"/>
    <w:rsid w:val="00F267C3"/>
    <w:rsid w:val="00F26ADE"/>
    <w:rsid w:val="00F26B96"/>
    <w:rsid w:val="00F26BD3"/>
    <w:rsid w:val="00F26D2B"/>
    <w:rsid w:val="00F26E97"/>
    <w:rsid w:val="00F26F75"/>
    <w:rsid w:val="00F27374"/>
    <w:rsid w:val="00F2777B"/>
    <w:rsid w:val="00F27CD3"/>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59A7"/>
    <w:rsid w:val="00F36065"/>
    <w:rsid w:val="00F3606D"/>
    <w:rsid w:val="00F36253"/>
    <w:rsid w:val="00F363A9"/>
    <w:rsid w:val="00F364B5"/>
    <w:rsid w:val="00F36879"/>
    <w:rsid w:val="00F36B05"/>
    <w:rsid w:val="00F36E00"/>
    <w:rsid w:val="00F36EB6"/>
    <w:rsid w:val="00F372A4"/>
    <w:rsid w:val="00F40261"/>
    <w:rsid w:val="00F40C41"/>
    <w:rsid w:val="00F40DAC"/>
    <w:rsid w:val="00F40E19"/>
    <w:rsid w:val="00F40F1C"/>
    <w:rsid w:val="00F41162"/>
    <w:rsid w:val="00F4130B"/>
    <w:rsid w:val="00F41332"/>
    <w:rsid w:val="00F41504"/>
    <w:rsid w:val="00F41C79"/>
    <w:rsid w:val="00F41E98"/>
    <w:rsid w:val="00F41F9B"/>
    <w:rsid w:val="00F4250A"/>
    <w:rsid w:val="00F42528"/>
    <w:rsid w:val="00F425A3"/>
    <w:rsid w:val="00F425C9"/>
    <w:rsid w:val="00F42774"/>
    <w:rsid w:val="00F42981"/>
    <w:rsid w:val="00F42BED"/>
    <w:rsid w:val="00F42D8C"/>
    <w:rsid w:val="00F4301B"/>
    <w:rsid w:val="00F431BB"/>
    <w:rsid w:val="00F431CD"/>
    <w:rsid w:val="00F4324B"/>
    <w:rsid w:val="00F435EB"/>
    <w:rsid w:val="00F438CE"/>
    <w:rsid w:val="00F43C35"/>
    <w:rsid w:val="00F43EE7"/>
    <w:rsid w:val="00F44084"/>
    <w:rsid w:val="00F441CE"/>
    <w:rsid w:val="00F44D5A"/>
    <w:rsid w:val="00F452ED"/>
    <w:rsid w:val="00F45613"/>
    <w:rsid w:val="00F45772"/>
    <w:rsid w:val="00F45A0A"/>
    <w:rsid w:val="00F45D2A"/>
    <w:rsid w:val="00F46075"/>
    <w:rsid w:val="00F464E9"/>
    <w:rsid w:val="00F4682D"/>
    <w:rsid w:val="00F46B65"/>
    <w:rsid w:val="00F46D2E"/>
    <w:rsid w:val="00F46DF4"/>
    <w:rsid w:val="00F46E9E"/>
    <w:rsid w:val="00F46F7D"/>
    <w:rsid w:val="00F46FA4"/>
    <w:rsid w:val="00F47262"/>
    <w:rsid w:val="00F47860"/>
    <w:rsid w:val="00F47B5D"/>
    <w:rsid w:val="00F47CBC"/>
    <w:rsid w:val="00F47DB7"/>
    <w:rsid w:val="00F47DB9"/>
    <w:rsid w:val="00F50086"/>
    <w:rsid w:val="00F502A4"/>
    <w:rsid w:val="00F50769"/>
    <w:rsid w:val="00F50D6B"/>
    <w:rsid w:val="00F5100F"/>
    <w:rsid w:val="00F51056"/>
    <w:rsid w:val="00F511C5"/>
    <w:rsid w:val="00F512D2"/>
    <w:rsid w:val="00F513B2"/>
    <w:rsid w:val="00F5143A"/>
    <w:rsid w:val="00F5189C"/>
    <w:rsid w:val="00F51904"/>
    <w:rsid w:val="00F51D1D"/>
    <w:rsid w:val="00F51D73"/>
    <w:rsid w:val="00F52023"/>
    <w:rsid w:val="00F526CA"/>
    <w:rsid w:val="00F52A4B"/>
    <w:rsid w:val="00F53610"/>
    <w:rsid w:val="00F537A3"/>
    <w:rsid w:val="00F53962"/>
    <w:rsid w:val="00F53C54"/>
    <w:rsid w:val="00F53C57"/>
    <w:rsid w:val="00F53E03"/>
    <w:rsid w:val="00F5414C"/>
    <w:rsid w:val="00F543E1"/>
    <w:rsid w:val="00F54B68"/>
    <w:rsid w:val="00F54F3C"/>
    <w:rsid w:val="00F54FFA"/>
    <w:rsid w:val="00F55A40"/>
    <w:rsid w:val="00F55A77"/>
    <w:rsid w:val="00F55CD0"/>
    <w:rsid w:val="00F55E7C"/>
    <w:rsid w:val="00F55F5D"/>
    <w:rsid w:val="00F56101"/>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58"/>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F2B"/>
    <w:rsid w:val="00F66AB9"/>
    <w:rsid w:val="00F66CEC"/>
    <w:rsid w:val="00F66DDE"/>
    <w:rsid w:val="00F66DE0"/>
    <w:rsid w:val="00F67836"/>
    <w:rsid w:val="00F6787A"/>
    <w:rsid w:val="00F67D38"/>
    <w:rsid w:val="00F70187"/>
    <w:rsid w:val="00F7018C"/>
    <w:rsid w:val="00F70376"/>
    <w:rsid w:val="00F703E7"/>
    <w:rsid w:val="00F7048E"/>
    <w:rsid w:val="00F706CA"/>
    <w:rsid w:val="00F70AA5"/>
    <w:rsid w:val="00F70B8A"/>
    <w:rsid w:val="00F70BCE"/>
    <w:rsid w:val="00F71976"/>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080"/>
    <w:rsid w:val="00F801BE"/>
    <w:rsid w:val="00F806AB"/>
    <w:rsid w:val="00F806E6"/>
    <w:rsid w:val="00F807FB"/>
    <w:rsid w:val="00F80E49"/>
    <w:rsid w:val="00F81274"/>
    <w:rsid w:val="00F81729"/>
    <w:rsid w:val="00F81841"/>
    <w:rsid w:val="00F81D22"/>
    <w:rsid w:val="00F82301"/>
    <w:rsid w:val="00F82365"/>
    <w:rsid w:val="00F8255A"/>
    <w:rsid w:val="00F826A5"/>
    <w:rsid w:val="00F82DB2"/>
    <w:rsid w:val="00F833CA"/>
    <w:rsid w:val="00F837A0"/>
    <w:rsid w:val="00F837DB"/>
    <w:rsid w:val="00F83BAA"/>
    <w:rsid w:val="00F84061"/>
    <w:rsid w:val="00F84201"/>
    <w:rsid w:val="00F84425"/>
    <w:rsid w:val="00F84FA2"/>
    <w:rsid w:val="00F84FC6"/>
    <w:rsid w:val="00F8508A"/>
    <w:rsid w:val="00F856DA"/>
    <w:rsid w:val="00F85ACE"/>
    <w:rsid w:val="00F85C50"/>
    <w:rsid w:val="00F85F05"/>
    <w:rsid w:val="00F85FF9"/>
    <w:rsid w:val="00F86342"/>
    <w:rsid w:val="00F86402"/>
    <w:rsid w:val="00F86C6B"/>
    <w:rsid w:val="00F86F4E"/>
    <w:rsid w:val="00F87140"/>
    <w:rsid w:val="00F87171"/>
    <w:rsid w:val="00F871CA"/>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AD"/>
    <w:rsid w:val="00F918D1"/>
    <w:rsid w:val="00F91C3B"/>
    <w:rsid w:val="00F91EED"/>
    <w:rsid w:val="00F922D6"/>
    <w:rsid w:val="00F929AB"/>
    <w:rsid w:val="00F92BFF"/>
    <w:rsid w:val="00F92CEC"/>
    <w:rsid w:val="00F9320F"/>
    <w:rsid w:val="00F93DBB"/>
    <w:rsid w:val="00F93DC8"/>
    <w:rsid w:val="00F94155"/>
    <w:rsid w:val="00F946DC"/>
    <w:rsid w:val="00F94C0B"/>
    <w:rsid w:val="00F94D22"/>
    <w:rsid w:val="00F94D83"/>
    <w:rsid w:val="00F95030"/>
    <w:rsid w:val="00F95929"/>
    <w:rsid w:val="00F95B29"/>
    <w:rsid w:val="00F95B7E"/>
    <w:rsid w:val="00F965EA"/>
    <w:rsid w:val="00F96C56"/>
    <w:rsid w:val="00F96EAC"/>
    <w:rsid w:val="00F970CE"/>
    <w:rsid w:val="00F97A38"/>
    <w:rsid w:val="00F97A42"/>
    <w:rsid w:val="00F97D60"/>
    <w:rsid w:val="00FA006F"/>
    <w:rsid w:val="00FA02FD"/>
    <w:rsid w:val="00FA06FF"/>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1A1"/>
    <w:rsid w:val="00FA54BE"/>
    <w:rsid w:val="00FA5956"/>
    <w:rsid w:val="00FA5C74"/>
    <w:rsid w:val="00FA6307"/>
    <w:rsid w:val="00FA6404"/>
    <w:rsid w:val="00FA65AF"/>
    <w:rsid w:val="00FA6698"/>
    <w:rsid w:val="00FA6A2F"/>
    <w:rsid w:val="00FA6C26"/>
    <w:rsid w:val="00FA72B8"/>
    <w:rsid w:val="00FA74CB"/>
    <w:rsid w:val="00FA77EA"/>
    <w:rsid w:val="00FA7857"/>
    <w:rsid w:val="00FA7B97"/>
    <w:rsid w:val="00FA7CEF"/>
    <w:rsid w:val="00FB0095"/>
    <w:rsid w:val="00FB05CB"/>
    <w:rsid w:val="00FB086C"/>
    <w:rsid w:val="00FB0924"/>
    <w:rsid w:val="00FB0F3D"/>
    <w:rsid w:val="00FB13B6"/>
    <w:rsid w:val="00FB1D27"/>
    <w:rsid w:val="00FB25CD"/>
    <w:rsid w:val="00FB3153"/>
    <w:rsid w:val="00FB326E"/>
    <w:rsid w:val="00FB3408"/>
    <w:rsid w:val="00FB34AF"/>
    <w:rsid w:val="00FB35C5"/>
    <w:rsid w:val="00FB36E8"/>
    <w:rsid w:val="00FB43AC"/>
    <w:rsid w:val="00FB4662"/>
    <w:rsid w:val="00FB4A33"/>
    <w:rsid w:val="00FB4E7B"/>
    <w:rsid w:val="00FB59F6"/>
    <w:rsid w:val="00FB6190"/>
    <w:rsid w:val="00FB684C"/>
    <w:rsid w:val="00FB717E"/>
    <w:rsid w:val="00FB75A5"/>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306"/>
    <w:rsid w:val="00FC7970"/>
    <w:rsid w:val="00FD048A"/>
    <w:rsid w:val="00FD084B"/>
    <w:rsid w:val="00FD0C0F"/>
    <w:rsid w:val="00FD0F0F"/>
    <w:rsid w:val="00FD1106"/>
    <w:rsid w:val="00FD1148"/>
    <w:rsid w:val="00FD13E1"/>
    <w:rsid w:val="00FD144B"/>
    <w:rsid w:val="00FD1482"/>
    <w:rsid w:val="00FD15C7"/>
    <w:rsid w:val="00FD16E9"/>
    <w:rsid w:val="00FD233C"/>
    <w:rsid w:val="00FD2470"/>
    <w:rsid w:val="00FD2770"/>
    <w:rsid w:val="00FD289A"/>
    <w:rsid w:val="00FD2AFD"/>
    <w:rsid w:val="00FD2D33"/>
    <w:rsid w:val="00FD2E3E"/>
    <w:rsid w:val="00FD30C5"/>
    <w:rsid w:val="00FD3420"/>
    <w:rsid w:val="00FD3878"/>
    <w:rsid w:val="00FD3AB7"/>
    <w:rsid w:val="00FD3BAC"/>
    <w:rsid w:val="00FD3BEF"/>
    <w:rsid w:val="00FD3C31"/>
    <w:rsid w:val="00FD3C77"/>
    <w:rsid w:val="00FD4660"/>
    <w:rsid w:val="00FD4D0F"/>
    <w:rsid w:val="00FD4D3E"/>
    <w:rsid w:val="00FD5299"/>
    <w:rsid w:val="00FD5D06"/>
    <w:rsid w:val="00FD63AB"/>
    <w:rsid w:val="00FD69DB"/>
    <w:rsid w:val="00FD710B"/>
    <w:rsid w:val="00FD7531"/>
    <w:rsid w:val="00FD7561"/>
    <w:rsid w:val="00FD77F6"/>
    <w:rsid w:val="00FD7E61"/>
    <w:rsid w:val="00FE0972"/>
    <w:rsid w:val="00FE0B5B"/>
    <w:rsid w:val="00FE0ED0"/>
    <w:rsid w:val="00FE164D"/>
    <w:rsid w:val="00FE16D3"/>
    <w:rsid w:val="00FE17E1"/>
    <w:rsid w:val="00FE18E1"/>
    <w:rsid w:val="00FE1D97"/>
    <w:rsid w:val="00FE1E23"/>
    <w:rsid w:val="00FE1FBF"/>
    <w:rsid w:val="00FE29B9"/>
    <w:rsid w:val="00FE2C4C"/>
    <w:rsid w:val="00FE2EC7"/>
    <w:rsid w:val="00FE2F56"/>
    <w:rsid w:val="00FE2FBC"/>
    <w:rsid w:val="00FE3030"/>
    <w:rsid w:val="00FE3186"/>
    <w:rsid w:val="00FE33F9"/>
    <w:rsid w:val="00FE35DA"/>
    <w:rsid w:val="00FE363D"/>
    <w:rsid w:val="00FE39B4"/>
    <w:rsid w:val="00FE3CFB"/>
    <w:rsid w:val="00FE3E5E"/>
    <w:rsid w:val="00FE41A3"/>
    <w:rsid w:val="00FE4200"/>
    <w:rsid w:val="00FE469C"/>
    <w:rsid w:val="00FE4DD7"/>
    <w:rsid w:val="00FE5086"/>
    <w:rsid w:val="00FE5371"/>
    <w:rsid w:val="00FE56EC"/>
    <w:rsid w:val="00FE5AB0"/>
    <w:rsid w:val="00FE5BD7"/>
    <w:rsid w:val="00FE5D2B"/>
    <w:rsid w:val="00FE6631"/>
    <w:rsid w:val="00FE6A60"/>
    <w:rsid w:val="00FE6B8F"/>
    <w:rsid w:val="00FE6D4D"/>
    <w:rsid w:val="00FE6E67"/>
    <w:rsid w:val="00FE6E98"/>
    <w:rsid w:val="00FE7596"/>
    <w:rsid w:val="00FE7795"/>
    <w:rsid w:val="00FE788B"/>
    <w:rsid w:val="00FE7B5B"/>
    <w:rsid w:val="00FE7C58"/>
    <w:rsid w:val="00FE7CB6"/>
    <w:rsid w:val="00FE7F66"/>
    <w:rsid w:val="00FF018B"/>
    <w:rsid w:val="00FF05A3"/>
    <w:rsid w:val="00FF0A16"/>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5A6F"/>
    <w:rsid w:val="00FF5C45"/>
    <w:rsid w:val="00FF639B"/>
    <w:rsid w:val="00FF66F9"/>
    <w:rsid w:val="00FF68F7"/>
    <w:rsid w:val="00FF6955"/>
    <w:rsid w:val="00FF6B4A"/>
    <w:rsid w:val="00FF6D76"/>
    <w:rsid w:val="00FF6E73"/>
    <w:rsid w:val="00FF743F"/>
    <w:rsid w:val="00FF77F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DF113B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3F6C6F4"/>
    <w:rsid w:val="343C4530"/>
    <w:rsid w:val="347F382E"/>
    <w:rsid w:val="34CCC7FB"/>
    <w:rsid w:val="3544B5AF"/>
    <w:rsid w:val="35535719"/>
    <w:rsid w:val="357BCEA5"/>
    <w:rsid w:val="35B8B9EF"/>
    <w:rsid w:val="35CEF97A"/>
    <w:rsid w:val="35F45EB9"/>
    <w:rsid w:val="36093A99"/>
    <w:rsid w:val="372B69DC"/>
    <w:rsid w:val="376B1EAD"/>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3FBAFDE8"/>
    <w:rsid w:val="3FCE7CD6"/>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BFF7AC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5FFF9B14"/>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DF2402"/>
    <w:rsid w:val="6BF0E784"/>
    <w:rsid w:val="6CEB38B4"/>
    <w:rsid w:val="6DA58FBC"/>
    <w:rsid w:val="6E5EBBDF"/>
    <w:rsid w:val="6EC804DB"/>
    <w:rsid w:val="6EE2F9DF"/>
    <w:rsid w:val="6EE54DEB"/>
    <w:rsid w:val="6F0A852A"/>
    <w:rsid w:val="6F5DBF23"/>
    <w:rsid w:val="6FAF52C4"/>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9F710D"/>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EA5734"/>
  <w15:docId w15:val="{742FBF0E-AAAE-45D2-A676-0D6056ABB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ListNumber">
    <w:name w:val="List Number"/>
    <w:basedOn w:val="List"/>
    <w:qFormat/>
    <w:pPr>
      <w:ind w:left="568" w:hanging="284"/>
      <w:contextualSpacing w:val="0"/>
    </w:pPr>
    <w:rPr>
      <w:rFonts w:eastAsia="Times New Roman"/>
      <w:lang w:val="en-GB" w:eastAsia="ja-JP"/>
    </w:rPr>
  </w:style>
  <w:style w:type="paragraph" w:styleId="List">
    <w:name w:val="List"/>
    <w:basedOn w:val="Normal"/>
    <w:uiPriority w:val="99"/>
    <w:semiHidden/>
    <w:unhideWhenUsed/>
    <w:qFormat/>
    <w:pPr>
      <w:ind w:left="360" w:hanging="360"/>
      <w:contextualSpacing/>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rPr>
      <w:lang w:eastAsia="zh-CN"/>
    </w:r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NormalWeb">
    <w:name w:val="Normal (Web)"/>
    <w:basedOn w:val="Normal"/>
    <w:uiPriority w:val="99"/>
    <w:semiHidden/>
    <w:unhideWhenUsed/>
    <w:rPr>
      <w:sz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qFormat/>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Theme="minorEastAsia"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table" w:customStyle="1" w:styleId="TableGrid1">
    <w:name w:val="Table Grid1"/>
    <w:aliases w:val="TableGrid"/>
    <w:basedOn w:val="TableNormal"/>
    <w:rPr>
      <w:rFonts w:eastAsia="Calibri" w:hint="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2">
    <w:name w:val="Table Normal2"/>
    <w:basedOn w:val="TableNormal"/>
    <w:semiHidden/>
    <w:rPr>
      <w:rFonts w:hint="eastAsia"/>
    </w:rPr>
    <w:tblPr/>
  </w:style>
  <w:style w:type="character" w:styleId="SubtleReference">
    <w:name w:val="Subtle Reference"/>
    <w:basedOn w:val="DefaultParagraphFont"/>
    <w:uiPriority w:val="31"/>
    <w:qFormat/>
    <w:rsid w:val="008F2909"/>
    <w:rPr>
      <w:smallCaps/>
      <w:color w:val="5A5A5A" w:themeColor="text1" w:themeTint="A5"/>
    </w:rPr>
  </w:style>
  <w:style w:type="paragraph" w:styleId="Revision">
    <w:name w:val="Revision"/>
    <w:hidden/>
    <w:uiPriority w:val="99"/>
    <w:semiHidden/>
    <w:rsid w:val="002D2589"/>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91563">
      <w:bodyDiv w:val="1"/>
      <w:marLeft w:val="0"/>
      <w:marRight w:val="0"/>
      <w:marTop w:val="0"/>
      <w:marBottom w:val="0"/>
      <w:divBdr>
        <w:top w:val="none" w:sz="0" w:space="0" w:color="auto"/>
        <w:left w:val="none" w:sz="0" w:space="0" w:color="auto"/>
        <w:bottom w:val="none" w:sz="0" w:space="0" w:color="auto"/>
        <w:right w:val="none" w:sz="0" w:space="0" w:color="auto"/>
      </w:divBdr>
      <w:divsChild>
        <w:div w:id="22707593">
          <w:marLeft w:val="0"/>
          <w:marRight w:val="0"/>
          <w:marTop w:val="0"/>
          <w:marBottom w:val="0"/>
          <w:divBdr>
            <w:top w:val="none" w:sz="0" w:space="0" w:color="auto"/>
            <w:left w:val="none" w:sz="0" w:space="0" w:color="auto"/>
            <w:bottom w:val="none" w:sz="0" w:space="0" w:color="auto"/>
            <w:right w:val="none" w:sz="0" w:space="0" w:color="auto"/>
          </w:divBdr>
        </w:div>
      </w:divsChild>
    </w:div>
    <w:div w:id="741295252">
      <w:bodyDiv w:val="1"/>
      <w:marLeft w:val="0"/>
      <w:marRight w:val="0"/>
      <w:marTop w:val="0"/>
      <w:marBottom w:val="0"/>
      <w:divBdr>
        <w:top w:val="none" w:sz="0" w:space="0" w:color="auto"/>
        <w:left w:val="none" w:sz="0" w:space="0" w:color="auto"/>
        <w:bottom w:val="none" w:sz="0" w:space="0" w:color="auto"/>
        <w:right w:val="none" w:sz="0" w:space="0" w:color="auto"/>
      </w:divBdr>
    </w:div>
    <w:div w:id="810707393">
      <w:bodyDiv w:val="1"/>
      <w:marLeft w:val="0"/>
      <w:marRight w:val="0"/>
      <w:marTop w:val="0"/>
      <w:marBottom w:val="0"/>
      <w:divBdr>
        <w:top w:val="none" w:sz="0" w:space="0" w:color="auto"/>
        <w:left w:val="none" w:sz="0" w:space="0" w:color="auto"/>
        <w:bottom w:val="none" w:sz="0" w:space="0" w:color="auto"/>
        <w:right w:val="none" w:sz="0" w:space="0" w:color="auto"/>
      </w:divBdr>
    </w:div>
    <w:div w:id="1146244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F9D106C1-3731-4430-B1F0-606680879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16</Pages>
  <Words>6873</Words>
  <Characters>39177</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Xiaomi-Ziyi</dc:creator>
  <cp:lastModifiedBy>Xiaomi-Ziyi3</cp:lastModifiedBy>
  <cp:revision>48</cp:revision>
  <dcterms:created xsi:type="dcterms:W3CDTF">2025-10-02T02:37:00Z</dcterms:created>
  <dcterms:modified xsi:type="dcterms:W3CDTF">2025-10-02T11:34:00Z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e0d3e0509a9211f08000037a0000027a">
    <vt:lpwstr>CWMWyzw19v2Z0zqk1NIyymZGlTIijEFHH3/tecOG1vF+qsYFGzszqBn93hHBwnz/7TIrKlyAuLdVUDNr5weCYa9fQ==</vt:lpwstr>
  </property>
  <property fmtid="{D5CDD505-2E9C-101B-9397-08002B2CF9AE}" pid="15" name="CWMd5ab09c09bfe11f080002d8c00002c8c">
    <vt:lpwstr>CWM0bQru6QN176coAu94yqLaog2iBgGn/aqwRZ32/LE4nRVWui6HpnrHnWSvy3JjNn5nZ2owR3Ks4+CYPqjXGDebg==</vt:lpwstr>
  </property>
  <property fmtid="{D5CDD505-2E9C-101B-9397-08002B2CF9AE}" pid="16" name="CWM358b6c809c2811f080007f8500007f85">
    <vt:lpwstr>CWMkbtFLLGghxVld2xJ46B6aUB/qzjCn2ykonf1FpQP2O+Tsr+VrplSE7Urv4/okeBtddGViZMicsnYt+XewFo8EA==</vt:lpwstr>
  </property>
  <property fmtid="{D5CDD505-2E9C-101B-9397-08002B2CF9AE}" pid="17" name="CWM4c1818609cd511f08000277b0000277b">
    <vt:lpwstr>CWMn6lh3tdVg9s9KRTEZz4nE8lCOIHP1D/8/jTgrDlFoOfE1fvvp8B08XL2RgdKz2VA40Y89xdIWCaPOtx0F8EEEQ==</vt:lpwstr>
  </property>
  <property fmtid="{D5CDD505-2E9C-101B-9397-08002B2CF9AE}" pid="18" name="ICV">
    <vt:lpwstr>BFCFBFC4489FDC22D55FDA68179113D3_43</vt:lpwstr>
  </property>
  <property fmtid="{D5CDD505-2E9C-101B-9397-08002B2CF9AE}" pid="19" name="CWM19d841609d9b11f080007f8500007f85">
    <vt:lpwstr>CWMkFUUheRd7G2/3emEwKJahd5UJG0FBrQk1Sx7ktYtwtjusd5hrZ0ZhE+oyUssNGfs8IxDqcsK8iFJiRM0/bUI+g==</vt:lpwstr>
  </property>
  <property fmtid="{D5CDD505-2E9C-101B-9397-08002B2CF9AE}" pid="20" name="fileWhereFroms">
    <vt:lpwstr>PpjeLB1gRN0lwrPqMaCTkrrOF8KgRxObZTRTb+hPr3gSorwsvheCSVMX0U7N31s/vPtBDmZCcv1yYsmC+E3czZ314OTAplU7vOpRFKloMhWL1Kex5PfDuKQOg5o6epURfi7hoHFJ15WfDpgVX1TXPd8V0MkNEmp38Ag5WzFhvsV/Uf6pypXBjmcNYReQ+cs4SUSoaS9g4kuE9UywAuH6hFWy/GJsSop4eb8h8RkKCRL4OYC0+vVCs3Jo3Eu886zFndlPL37Frqy+R7pqy/ts0GGa5gOvk0fwQvmISOTQDwN140qwgyDK558wF4D6PKoe</vt:lpwstr>
  </property>
  <property fmtid="{D5CDD505-2E9C-101B-9397-08002B2CF9AE}" pid="21" name="CWM9edf12609f1e11f080004f0700004f07">
    <vt:lpwstr>CWMeUehwTTW0BdrHol7DrFN2IYIZRg7qTGxu33pOZFUzjHEvh8T2rmcbRX5Lf6yPloYtU7+Ez7wmHeVNHSo9BMLgA==</vt:lpwstr>
  </property>
  <property fmtid="{D5CDD505-2E9C-101B-9397-08002B2CF9AE}" pid="22" name="CWMb145a6609f2a11f080007f8500007f85">
    <vt:lpwstr>CWMv0hp+ANqCqBTLQ5oZVBJxEjd6jW5dA2QPKgtvcm8lZgTmeZBBNWQpaVKb+iJzfDNIfjFmGr8palAskdKLKZ0AA==</vt:lpwstr>
  </property>
  <property fmtid="{D5CDD505-2E9C-101B-9397-08002B2CF9AE}" pid="23" name="CWM25cffc009fe511f080004f0700004f07">
    <vt:lpwstr>CWMJkGTux7hp7f0z2rGG/lQdfLMc5sAep77nFeTsHlo86flfrsMKuF0LHyiCkYMxXNpyBv1Rs1DEG1JfqTFamiQ/w==</vt:lpwstr>
  </property>
</Properties>
</file>